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3CFE6A37" w:rsidR="003B3360" w:rsidRPr="00FB104A" w:rsidRDefault="00FB104A" w:rsidP="00FB104A">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FB104A">
        <w:rPr>
          <w:rFonts w:ascii="Arial Narrow" w:hAnsi="Arial Narrow"/>
          <w:b/>
          <w:bCs/>
          <w:color w:val="FFFFFF" w:themeColor="background1"/>
          <w:sz w:val="18"/>
          <w:szCs w:val="18"/>
        </w:rPr>
        <w:t>CONDITIONS SPECIFIQUES HEBERGEMENT DE DONNEES DE SANTE (HDS)</w:t>
      </w:r>
      <w:r w:rsidRPr="00FB104A">
        <w:rPr>
          <w:rFonts w:ascii="Arial Narrow" w:eastAsia="Times New Roman" w:hAnsi="Arial Narrow" w:cs="Times New Roman"/>
          <w:b/>
          <w:bCs/>
          <w:color w:val="FFFFFF" w:themeColor="background1"/>
          <w:sz w:val="18"/>
          <w:szCs w:val="18"/>
        </w:rPr>
        <w:t xml:space="preserve"> </w:t>
      </w:r>
    </w:p>
    <w:p w14:paraId="00000005" w14:textId="1282A11B" w:rsidR="003B3360" w:rsidRDefault="003B3360" w:rsidP="00FB104A">
      <w:pPr>
        <w:spacing w:after="0" w:line="259" w:lineRule="auto"/>
        <w:ind w:left="0" w:firstLine="0"/>
        <w:jc w:val="left"/>
        <w:rPr>
          <w:rFonts w:ascii="Arial Narrow" w:hAnsi="Arial Narrow"/>
          <w:sz w:val="18"/>
          <w:szCs w:val="18"/>
        </w:rPr>
      </w:pPr>
    </w:p>
    <w:p w14:paraId="00000013" w14:textId="66EC8483" w:rsidR="003B3360" w:rsidRDefault="00FB104A" w:rsidP="00FB104A">
      <w:pPr>
        <w:rPr>
          <w:rFonts w:ascii="Arial Narrow" w:hAnsi="Arial Narrow"/>
          <w:sz w:val="18"/>
          <w:szCs w:val="18"/>
        </w:rPr>
      </w:pPr>
      <w:r>
        <w:rPr>
          <w:rFonts w:ascii="Arial Narrow" w:hAnsi="Arial Narrow"/>
          <w:sz w:val="18"/>
          <w:szCs w:val="18"/>
        </w:rPr>
        <w:t xml:space="preserve">Les présentes conditions spécifiques sont conclues entre </w:t>
      </w:r>
      <w:r w:rsidRPr="00FB104A">
        <w:rPr>
          <w:rFonts w:ascii="Arial Narrow" w:hAnsi="Arial Narrow"/>
          <w:b/>
          <w:bCs/>
          <w:sz w:val="18"/>
          <w:szCs w:val="18"/>
        </w:rPr>
        <w:t>Outscale</w:t>
      </w:r>
      <w:r w:rsidRPr="00FB104A">
        <w:rPr>
          <w:rFonts w:ascii="Arial Narrow" w:hAnsi="Arial Narrow"/>
          <w:sz w:val="18"/>
          <w:szCs w:val="18"/>
        </w:rPr>
        <w:t>, Société par Actions Simplifiée au capital de 1 849 930 €, immatriculée registre du commerce et des sociétés de Nanterre sous le n° 527 594 493, dont le siège social est sis 1, rue Royale – 319 Bureaux de la Colline – 92210 Saint Cloud, prise en la personne de son représentant légal en exercice domicilié en cette qualité audit siège, ayant tous pouvoirs à l’effet des présentes</w:t>
      </w:r>
      <w:r>
        <w:rPr>
          <w:rFonts w:ascii="Arial Narrow" w:hAnsi="Arial Narrow"/>
          <w:sz w:val="18"/>
          <w:szCs w:val="18"/>
        </w:rPr>
        <w:t>, c</w:t>
      </w:r>
      <w:r w:rsidRPr="00FB104A">
        <w:rPr>
          <w:rFonts w:ascii="Arial Narrow" w:hAnsi="Arial Narrow"/>
          <w:sz w:val="18"/>
          <w:szCs w:val="18"/>
        </w:rPr>
        <w:t xml:space="preserve">i-après dénommé </w:t>
      </w:r>
      <w:r>
        <w:rPr>
          <w:rFonts w:ascii="Arial Narrow" w:hAnsi="Arial Narrow"/>
          <w:sz w:val="18"/>
          <w:szCs w:val="18"/>
        </w:rPr>
        <w:t>« </w:t>
      </w:r>
      <w:r w:rsidRPr="00FB104A">
        <w:rPr>
          <w:rFonts w:ascii="Arial Narrow" w:hAnsi="Arial Narrow"/>
          <w:sz w:val="18"/>
          <w:szCs w:val="18"/>
        </w:rPr>
        <w:t>Outscale</w:t>
      </w:r>
      <w:r>
        <w:rPr>
          <w:rFonts w:ascii="Arial Narrow" w:hAnsi="Arial Narrow"/>
          <w:sz w:val="18"/>
          <w:szCs w:val="18"/>
        </w:rPr>
        <w:t xml:space="preserve"> » et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rPr>
        <w:t xml:space="preserve"> </w:t>
      </w:r>
      <w:r>
        <w:rPr>
          <w:rFonts w:ascii="Arial Narrow" w:hAnsi="Arial Narrow"/>
          <w:sz w:val="18"/>
          <w:szCs w:val="18"/>
        </w:rPr>
        <w:t>ci-</w:t>
      </w:r>
      <w:r w:rsidRPr="00FB104A">
        <w:rPr>
          <w:rFonts w:ascii="Arial Narrow" w:hAnsi="Arial Narrow"/>
          <w:sz w:val="18"/>
          <w:szCs w:val="18"/>
        </w:rPr>
        <w:t>après dénommé le Client</w:t>
      </w:r>
      <w:r>
        <w:rPr>
          <w:rFonts w:ascii="Arial Narrow" w:hAnsi="Arial Narrow"/>
          <w:sz w:val="18"/>
          <w:szCs w:val="18"/>
        </w:rPr>
        <w:t xml:space="preserve">. </w:t>
      </w:r>
      <w:r w:rsidRPr="00100134">
        <w:rPr>
          <w:rFonts w:ascii="Arial Narrow" w:hAnsi="Arial Narrow"/>
          <w:sz w:val="18"/>
          <w:szCs w:val="18"/>
        </w:rPr>
        <w:t>Outscale et le Client étant ci-après désignés individuellement la « Partie » et collectivement les « Parties ».</w:t>
      </w:r>
    </w:p>
    <w:p w14:paraId="2DD2DEEC" w14:textId="77777777" w:rsidR="00FB104A" w:rsidRPr="00FB104A" w:rsidRDefault="00FB104A" w:rsidP="00FB104A">
      <w:pPr>
        <w:rPr>
          <w:rFonts w:ascii="Arial Narrow" w:hAnsi="Arial Narrow"/>
          <w:sz w:val="18"/>
          <w:szCs w:val="18"/>
        </w:rPr>
      </w:pPr>
    </w:p>
    <w:p w14:paraId="00000014" w14:textId="1D675E7F"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2" w:line="259" w:lineRule="auto"/>
        <w:jc w:val="left"/>
        <w:rPr>
          <w:rFonts w:ascii="Arial Narrow" w:hAnsi="Arial Narrow"/>
          <w:b/>
          <w:bCs/>
          <w:sz w:val="18"/>
          <w:szCs w:val="18"/>
        </w:rPr>
      </w:pPr>
      <w:r w:rsidRPr="00FB104A">
        <w:rPr>
          <w:rFonts w:ascii="Arial Narrow" w:hAnsi="Arial Narrow"/>
          <w:b/>
          <w:bCs/>
          <w:sz w:val="18"/>
          <w:szCs w:val="18"/>
        </w:rPr>
        <w:t>Préambule</w:t>
      </w:r>
      <w:r w:rsidRPr="00FB104A">
        <w:rPr>
          <w:rFonts w:ascii="Arial Narrow" w:eastAsia="Times New Roman" w:hAnsi="Arial Narrow" w:cs="Times New Roman"/>
          <w:b/>
          <w:bCs/>
          <w:sz w:val="18"/>
          <w:szCs w:val="18"/>
        </w:rPr>
        <w:t xml:space="preserve"> </w:t>
      </w:r>
    </w:p>
    <w:p w14:paraId="00000015"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est un prestataire français de services informatiques en nuage s’appuyant sur des infrastructures situées sur le territoire français. Outscale propose la mise à disposition du Client de ressources (Machines Virtuelles, Service de Stockage Objet, etc.), au sein de l’Infrastructure Outscale, ainsi que, le cas échéant, de services connexes. </w:t>
      </w:r>
    </w:p>
    <w:p w14:paraId="00000018" w14:textId="3863352F"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1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souhaitant commander à Outscale un ou plusieurs service(s) de type IaaS dans leur version conforme au référentiel HDS, Outscale et le Client sont convenus des présentes Conditions Spécifiques prises en application des Conditions Générales ou du contrat spécifique le cas échéant, préalablement signés entre les Parties afin d’encadrer la fourniture desdits services conformément au référentiel HDS tel que défini ci-après.</w:t>
      </w:r>
      <w:r w:rsidRPr="00FB104A">
        <w:rPr>
          <w:rFonts w:ascii="Arial Narrow" w:eastAsia="Times New Roman" w:hAnsi="Arial Narrow" w:cs="Times New Roman"/>
          <w:sz w:val="18"/>
          <w:szCs w:val="18"/>
        </w:rPr>
        <w:t xml:space="preserve"> </w:t>
      </w:r>
    </w:p>
    <w:p w14:paraId="00000020" w14:textId="08D783EC" w:rsidR="003B3360" w:rsidRPr="00FB104A" w:rsidRDefault="003B3360">
      <w:pPr>
        <w:spacing w:after="0" w:line="259" w:lineRule="auto"/>
        <w:ind w:left="0" w:firstLine="0"/>
        <w:jc w:val="left"/>
        <w:rPr>
          <w:rFonts w:ascii="Arial Narrow" w:hAnsi="Arial Narrow"/>
          <w:sz w:val="18"/>
          <w:szCs w:val="18"/>
        </w:rPr>
      </w:pPr>
    </w:p>
    <w:p w14:paraId="58CAE35B" w14:textId="2137E4A0" w:rsidR="00FB104A"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FB104A">
        <w:rPr>
          <w:rFonts w:ascii="Arial Narrow" w:hAnsi="Arial Narrow"/>
          <w:b/>
          <w:bCs/>
          <w:sz w:val="18"/>
          <w:szCs w:val="18"/>
        </w:rPr>
        <w:t>Périmètre de certification</w:t>
      </w:r>
    </w:p>
    <w:p w14:paraId="0000002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Depuis le 3 décembre 2019, Outscale est certifié Hébergeur de Données de Santé (ci-après la Certification HDS) sur les activités suivantes : </w:t>
      </w:r>
    </w:p>
    <w:p w14:paraId="00000023" w14:textId="20CAE8C5"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 xml:space="preserve">Mise à disposition et maintien en conditions opérationnelle des sites physiques permettant d’héberger l’infrastructure matérielle du système d’information utilisé pour le traitement des données de santé ;  </w:t>
      </w:r>
    </w:p>
    <w:p w14:paraId="00000024"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matérielle du système d’information utilisé pour le traitement de données de santé ;</w:t>
      </w:r>
      <w:r w:rsidRPr="00FB104A">
        <w:rPr>
          <w:rFonts w:ascii="Arial Narrow" w:eastAsia="Times New Roman" w:hAnsi="Arial Narrow" w:cs="Times New Roman"/>
          <w:sz w:val="18"/>
          <w:szCs w:val="18"/>
        </w:rPr>
        <w:t xml:space="preserve"> </w:t>
      </w:r>
    </w:p>
    <w:p w14:paraId="00000025"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virtuelle du système d’information utilisé pour le traitement des données de santé ;</w:t>
      </w:r>
      <w:r w:rsidRPr="00FB104A">
        <w:rPr>
          <w:rFonts w:ascii="Arial Narrow" w:eastAsia="Times New Roman" w:hAnsi="Arial Narrow" w:cs="Times New Roman"/>
          <w:sz w:val="18"/>
          <w:szCs w:val="18"/>
        </w:rPr>
        <w:t xml:space="preserve"> </w:t>
      </w:r>
    </w:p>
    <w:p w14:paraId="00000026"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conditions opérationnelles de la plateforme d’hébergement d’applications du système d’information.</w:t>
      </w:r>
    </w:p>
    <w:p w14:paraId="0000002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activités listées ci-dessus correspondent aux finalités des traitements de données réalisés par Outscale.  </w:t>
      </w:r>
    </w:p>
    <w:p w14:paraId="0000002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2A" w14:textId="50A0E0B6"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s’efforce de maintenir la Certification HDS tout au long du Contrat. La perte ou le non-renouvellement de la Certification HDS entraîne la résiliation du Contrat dans les conditions prévues à l’article 6 Fin de la prestation, Restitution et Réversibilité et aux Conditions Générales ou au contrat spécifique le cas échéant. </w:t>
      </w:r>
    </w:p>
    <w:p w14:paraId="0000002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D" w14:textId="24EE5F0F" w:rsidR="003B3360" w:rsidRDefault="00000000" w:rsidP="00FB104A">
      <w:pPr>
        <w:ind w:left="-5" w:firstLine="0"/>
        <w:rPr>
          <w:rFonts w:ascii="Arial Narrow" w:hAnsi="Arial Narrow"/>
          <w:sz w:val="18"/>
          <w:szCs w:val="18"/>
        </w:rPr>
      </w:pPr>
      <w:r w:rsidRPr="00FB104A">
        <w:rPr>
          <w:rFonts w:ascii="Arial Narrow" w:hAnsi="Arial Narrow"/>
          <w:sz w:val="18"/>
          <w:szCs w:val="18"/>
        </w:rPr>
        <w:t>Un audit annuel de surveillance est effectué par l’organisme certificateur sur le périmètre HDS. Un certificat est émis chaque année attestant de la certification d’Outscale pour les activités entrant dans le périmètre de certification.</w:t>
      </w:r>
    </w:p>
    <w:p w14:paraId="092B3958" w14:textId="77777777" w:rsidR="00FB104A" w:rsidRPr="00FB104A" w:rsidRDefault="00FB104A" w:rsidP="00FB104A">
      <w:pPr>
        <w:ind w:left="-5" w:firstLine="0"/>
        <w:rPr>
          <w:rFonts w:ascii="Arial Narrow" w:hAnsi="Arial Narrow"/>
          <w:sz w:val="18"/>
          <w:szCs w:val="18"/>
        </w:rPr>
      </w:pPr>
    </w:p>
    <w:p w14:paraId="0000002E" w14:textId="72A92060"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 xml:space="preserve">Documents contractuels </w:t>
      </w:r>
      <w:r w:rsidRPr="00FB104A">
        <w:rPr>
          <w:rFonts w:ascii="Arial Narrow" w:eastAsia="Times New Roman" w:hAnsi="Arial Narrow" w:cs="Times New Roman"/>
          <w:b/>
          <w:bCs/>
          <w:sz w:val="18"/>
          <w:szCs w:val="18"/>
        </w:rPr>
        <w:t xml:space="preserve"> </w:t>
      </w:r>
    </w:p>
    <w:p w14:paraId="0000002F" w14:textId="5D4C0A45" w:rsidR="003B3360" w:rsidRPr="00FB104A" w:rsidRDefault="00000000">
      <w:pPr>
        <w:spacing w:after="33"/>
        <w:ind w:left="-5" w:firstLine="0"/>
        <w:rPr>
          <w:rFonts w:ascii="Arial Narrow" w:hAnsi="Arial Narrow"/>
          <w:sz w:val="18"/>
          <w:szCs w:val="18"/>
        </w:rPr>
      </w:pPr>
      <w:r w:rsidRPr="00FB104A">
        <w:rPr>
          <w:rFonts w:ascii="Arial Narrow" w:eastAsia="Calibri" w:hAnsi="Arial Narrow" w:cs="Calibri"/>
          <w:sz w:val="18"/>
          <w:szCs w:val="18"/>
        </w:rPr>
        <w:t xml:space="preserve">Ces </w:t>
      </w:r>
      <w:r w:rsidRPr="00FB104A">
        <w:rPr>
          <w:rFonts w:ascii="Arial Narrow" w:hAnsi="Arial Narrow"/>
          <w:sz w:val="18"/>
          <w:szCs w:val="18"/>
        </w:rPr>
        <w:t xml:space="preserve">Conditions Spécifiques (ci-après les Conditions Spécifiques ou le Contrat) prévalent sur les Conditions Générales signées par les parties pour le/les services commandés.  </w:t>
      </w:r>
    </w:p>
    <w:p w14:paraId="0000003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31" w14:textId="734B9AF6" w:rsidR="003B3360" w:rsidRDefault="00000000">
      <w:pPr>
        <w:ind w:left="-5" w:firstLine="0"/>
        <w:rPr>
          <w:rFonts w:ascii="Arial Narrow" w:hAnsi="Arial Narrow"/>
          <w:sz w:val="18"/>
          <w:szCs w:val="18"/>
        </w:rPr>
      </w:pPr>
      <w:r w:rsidRPr="00FB104A">
        <w:rPr>
          <w:rFonts w:ascii="Arial Narrow" w:hAnsi="Arial Narrow"/>
          <w:sz w:val="18"/>
          <w:szCs w:val="18"/>
        </w:rPr>
        <w:t>En cas de contradiction entre ces Conditions Spécifiques et les Conditions Générales, les Conditions Spécifiques prévalent. En cas de silence des Conditions Spécifiques sur des modalités d’exécution du/des services commandés, celles-ci sont régies par les conditions générales.</w:t>
      </w:r>
    </w:p>
    <w:p w14:paraId="5FBD2EF7" w14:textId="77777777" w:rsidR="00882EE7" w:rsidRDefault="00882EE7">
      <w:pPr>
        <w:ind w:left="-5" w:firstLine="0"/>
        <w:rPr>
          <w:rFonts w:ascii="Arial Narrow" w:hAnsi="Arial Narrow"/>
          <w:sz w:val="18"/>
          <w:szCs w:val="18"/>
        </w:rPr>
      </w:pPr>
    </w:p>
    <w:p w14:paraId="293184B7" w14:textId="70730969" w:rsidR="00882EE7" w:rsidRPr="00FB104A" w:rsidRDefault="00882EE7" w:rsidP="00882EE7">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Pr>
          <w:rFonts w:ascii="Arial Narrow" w:eastAsia="Times New Roman" w:hAnsi="Arial Narrow" w:cs="Times New Roman"/>
          <w:b/>
          <w:bCs/>
          <w:sz w:val="18"/>
          <w:szCs w:val="18"/>
        </w:rPr>
        <w:t>Evolution des Conditions Spécifiques</w:t>
      </w:r>
    </w:p>
    <w:p w14:paraId="59EE5D04" w14:textId="77777777" w:rsidR="00882EE7" w:rsidRDefault="00882EE7" w:rsidP="00882EE7">
      <w:pPr>
        <w:ind w:left="0" w:firstLine="0"/>
        <w:rPr>
          <w:rFonts w:ascii="Arial Narrow" w:hAnsi="Arial Narrow"/>
          <w:sz w:val="18"/>
          <w:szCs w:val="18"/>
        </w:rPr>
      </w:pPr>
      <w:r>
        <w:rPr>
          <w:rFonts w:ascii="Arial Narrow" w:hAnsi="Arial Narrow"/>
          <w:sz w:val="18"/>
          <w:szCs w:val="18"/>
        </w:rPr>
        <w:t>Le</w:t>
      </w:r>
      <w:r w:rsidRPr="00882EE7">
        <w:rPr>
          <w:rFonts w:ascii="Arial Narrow" w:hAnsi="Arial Narrow"/>
          <w:sz w:val="18"/>
          <w:szCs w:val="18"/>
        </w:rPr>
        <w:t xml:space="preserve"> Client reconnaît et accepte que l</w:t>
      </w:r>
      <w:r>
        <w:rPr>
          <w:rFonts w:ascii="Arial Narrow" w:hAnsi="Arial Narrow"/>
          <w:sz w:val="18"/>
          <w:szCs w:val="18"/>
        </w:rPr>
        <w:t>es</w:t>
      </w:r>
      <w:r w:rsidRPr="00882EE7">
        <w:rPr>
          <w:rFonts w:ascii="Arial Narrow" w:hAnsi="Arial Narrow"/>
          <w:sz w:val="18"/>
          <w:szCs w:val="18"/>
        </w:rPr>
        <w:t xml:space="preserve"> présente</w:t>
      </w:r>
      <w:r>
        <w:rPr>
          <w:rFonts w:ascii="Arial Narrow" w:hAnsi="Arial Narrow"/>
          <w:sz w:val="18"/>
          <w:szCs w:val="18"/>
        </w:rPr>
        <w:t>s</w:t>
      </w:r>
      <w:r w:rsidRPr="00882EE7">
        <w:rPr>
          <w:rFonts w:ascii="Arial Narrow" w:hAnsi="Arial Narrow"/>
          <w:sz w:val="18"/>
          <w:szCs w:val="18"/>
        </w:rPr>
        <w:t xml:space="preserve"> </w:t>
      </w:r>
      <w:r>
        <w:rPr>
          <w:rFonts w:ascii="Arial Narrow" w:hAnsi="Arial Narrow"/>
          <w:sz w:val="18"/>
          <w:szCs w:val="18"/>
        </w:rPr>
        <w:t>Conditions Spécifiques</w:t>
      </w:r>
      <w:r w:rsidRPr="00882EE7">
        <w:rPr>
          <w:rFonts w:ascii="Arial Narrow" w:hAnsi="Arial Narrow"/>
          <w:sz w:val="18"/>
          <w:szCs w:val="18"/>
        </w:rPr>
        <w:t xml:space="preserve"> puisse</w:t>
      </w:r>
      <w:r>
        <w:rPr>
          <w:rFonts w:ascii="Arial Narrow" w:hAnsi="Arial Narrow"/>
          <w:sz w:val="18"/>
          <w:szCs w:val="18"/>
        </w:rPr>
        <w:t>nt</w:t>
      </w:r>
      <w:r w:rsidRPr="00882EE7">
        <w:rPr>
          <w:rFonts w:ascii="Arial Narrow" w:hAnsi="Arial Narrow"/>
          <w:sz w:val="18"/>
          <w:szCs w:val="18"/>
        </w:rPr>
        <w:t xml:space="preserve"> être amenée</w:t>
      </w:r>
      <w:r>
        <w:rPr>
          <w:rFonts w:ascii="Arial Narrow" w:hAnsi="Arial Narrow"/>
          <w:sz w:val="18"/>
          <w:szCs w:val="18"/>
        </w:rPr>
        <w:t>s</w:t>
      </w:r>
      <w:r w:rsidRPr="00882EE7">
        <w:rPr>
          <w:rFonts w:ascii="Arial Narrow" w:hAnsi="Arial Narrow"/>
          <w:sz w:val="18"/>
          <w:szCs w:val="18"/>
        </w:rPr>
        <w:t xml:space="preserve"> à évoluer afin de tenir compte des évolutions du</w:t>
      </w:r>
      <w:r>
        <w:rPr>
          <w:rFonts w:ascii="Arial Narrow" w:hAnsi="Arial Narrow"/>
          <w:sz w:val="18"/>
          <w:szCs w:val="18"/>
        </w:rPr>
        <w:t xml:space="preserve"> </w:t>
      </w:r>
      <w:r w:rsidRPr="00882EE7">
        <w:rPr>
          <w:rFonts w:ascii="Arial Narrow" w:hAnsi="Arial Narrow"/>
          <w:sz w:val="18"/>
          <w:szCs w:val="18"/>
        </w:rPr>
        <w:t xml:space="preserve">référentiel </w:t>
      </w:r>
      <w:r>
        <w:rPr>
          <w:rFonts w:ascii="Arial Narrow" w:hAnsi="Arial Narrow"/>
          <w:sz w:val="18"/>
          <w:szCs w:val="18"/>
        </w:rPr>
        <w:t>HDS</w:t>
      </w:r>
      <w:r w:rsidRPr="00882EE7">
        <w:rPr>
          <w:rFonts w:ascii="Arial Narrow" w:hAnsi="Arial Narrow"/>
          <w:sz w:val="18"/>
          <w:szCs w:val="18"/>
        </w:rPr>
        <w:t xml:space="preserve"> ou de mises à jour des processus de Outscale afin d’assurer sa conformité au référentiel </w:t>
      </w:r>
      <w:r>
        <w:rPr>
          <w:rFonts w:ascii="Arial Narrow" w:hAnsi="Arial Narrow"/>
          <w:sz w:val="18"/>
          <w:szCs w:val="18"/>
        </w:rPr>
        <w:t>HDS</w:t>
      </w:r>
      <w:r w:rsidRPr="00882EE7">
        <w:rPr>
          <w:rFonts w:ascii="Arial Narrow" w:hAnsi="Arial Narrow"/>
          <w:sz w:val="18"/>
          <w:szCs w:val="18"/>
        </w:rPr>
        <w:t>.</w:t>
      </w:r>
      <w:r>
        <w:rPr>
          <w:rFonts w:ascii="Arial Narrow" w:hAnsi="Arial Narrow"/>
          <w:sz w:val="18"/>
          <w:szCs w:val="18"/>
        </w:rPr>
        <w:t xml:space="preserve"> </w:t>
      </w:r>
      <w:r w:rsidRPr="00882EE7">
        <w:rPr>
          <w:rFonts w:ascii="Arial Narrow" w:hAnsi="Arial Narrow"/>
          <w:sz w:val="18"/>
          <w:szCs w:val="18"/>
        </w:rPr>
        <w:t>À ce titre, Outscale pourra procéder à la mise à jour de tout ou partie de</w:t>
      </w:r>
      <w:r>
        <w:rPr>
          <w:rFonts w:ascii="Arial Narrow" w:hAnsi="Arial Narrow"/>
          <w:sz w:val="18"/>
          <w:szCs w:val="18"/>
        </w:rPr>
        <w:t xml:space="preserve">s Condtions HDS </w:t>
      </w:r>
      <w:r w:rsidRPr="00882EE7">
        <w:rPr>
          <w:rFonts w:ascii="Arial Narrow" w:hAnsi="Arial Narrow"/>
          <w:sz w:val="18"/>
          <w:szCs w:val="18"/>
        </w:rPr>
        <w:t>et en informer le Client par tout moyen</w:t>
      </w:r>
      <w:r>
        <w:rPr>
          <w:rFonts w:ascii="Arial Narrow" w:hAnsi="Arial Narrow"/>
          <w:sz w:val="18"/>
          <w:szCs w:val="18"/>
        </w:rPr>
        <w:t xml:space="preserve"> </w:t>
      </w:r>
      <w:r w:rsidRPr="00882EE7">
        <w:rPr>
          <w:rFonts w:ascii="Arial Narrow" w:hAnsi="Arial Narrow"/>
          <w:sz w:val="18"/>
          <w:szCs w:val="18"/>
        </w:rPr>
        <w:t xml:space="preserve">écrit, au moins trente (30) jours avant son entrée en vigueur. </w:t>
      </w:r>
    </w:p>
    <w:p w14:paraId="6858755B" w14:textId="77777777" w:rsidR="00882EE7" w:rsidRDefault="00882EE7" w:rsidP="00882EE7">
      <w:pPr>
        <w:ind w:left="0" w:firstLine="0"/>
        <w:rPr>
          <w:rFonts w:ascii="Arial Narrow" w:hAnsi="Arial Narrow"/>
          <w:sz w:val="18"/>
          <w:szCs w:val="18"/>
        </w:rPr>
      </w:pPr>
    </w:p>
    <w:p w14:paraId="20B03514" w14:textId="3496EEA1" w:rsidR="00882EE7" w:rsidRDefault="00882EE7" w:rsidP="00882EE7">
      <w:pPr>
        <w:ind w:left="0" w:firstLine="0"/>
        <w:rPr>
          <w:rFonts w:ascii="Arial Narrow" w:hAnsi="Arial Narrow"/>
          <w:sz w:val="18"/>
          <w:szCs w:val="18"/>
        </w:rPr>
      </w:pP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ser</w:t>
      </w:r>
      <w:r>
        <w:rPr>
          <w:rFonts w:ascii="Arial Narrow" w:hAnsi="Arial Narrow"/>
          <w:sz w:val="18"/>
          <w:szCs w:val="18"/>
        </w:rPr>
        <w:t>ont</w:t>
      </w:r>
      <w:r w:rsidRPr="00882EE7">
        <w:rPr>
          <w:rFonts w:ascii="Arial Narrow" w:hAnsi="Arial Narrow"/>
          <w:sz w:val="18"/>
          <w:szCs w:val="18"/>
        </w:rPr>
        <w:t xml:space="preserve"> applicable</w:t>
      </w:r>
      <w:r>
        <w:rPr>
          <w:rFonts w:ascii="Arial Narrow" w:hAnsi="Arial Narrow"/>
          <w:sz w:val="18"/>
          <w:szCs w:val="18"/>
        </w:rPr>
        <w:t>s</w:t>
      </w:r>
      <w:r w:rsidRPr="00882EE7">
        <w:rPr>
          <w:rFonts w:ascii="Arial Narrow" w:hAnsi="Arial Narrow"/>
          <w:sz w:val="18"/>
          <w:szCs w:val="18"/>
        </w:rPr>
        <w:t xml:space="preserve"> au Client</w:t>
      </w:r>
      <w:r>
        <w:rPr>
          <w:rFonts w:ascii="Arial Narrow" w:hAnsi="Arial Narrow"/>
          <w:sz w:val="18"/>
          <w:szCs w:val="18"/>
        </w:rPr>
        <w:t xml:space="preserve"> </w:t>
      </w:r>
      <w:r w:rsidRPr="00882EE7">
        <w:rPr>
          <w:rFonts w:ascii="Arial Narrow" w:hAnsi="Arial Narrow"/>
          <w:sz w:val="18"/>
          <w:szCs w:val="18"/>
        </w:rPr>
        <w:t>à compter de sa date d’entrée en vigueur.</w:t>
      </w:r>
      <w:r>
        <w:rPr>
          <w:rFonts w:ascii="Arial Narrow" w:hAnsi="Arial Narrow"/>
          <w:sz w:val="18"/>
          <w:szCs w:val="18"/>
        </w:rPr>
        <w:t xml:space="preserve"> </w:t>
      </w:r>
      <w:r w:rsidRPr="00882EE7">
        <w:rPr>
          <w:rFonts w:ascii="Arial Narrow" w:hAnsi="Arial Narrow"/>
          <w:sz w:val="18"/>
          <w:szCs w:val="18"/>
        </w:rPr>
        <w:t xml:space="preserve">Toute version mise à jour ne pourra en aucun cas avoir pour effet de déroger aux exigences du référentiel </w:t>
      </w:r>
      <w:r>
        <w:rPr>
          <w:rFonts w:ascii="Arial Narrow" w:hAnsi="Arial Narrow"/>
          <w:sz w:val="18"/>
          <w:szCs w:val="18"/>
        </w:rPr>
        <w:t>HDS</w:t>
      </w:r>
      <w:r w:rsidRPr="00882EE7">
        <w:rPr>
          <w:rFonts w:ascii="Arial Narrow" w:hAnsi="Arial Narrow"/>
          <w:sz w:val="18"/>
          <w:szCs w:val="18"/>
        </w:rPr>
        <w:t xml:space="preserve"> ou aux stipulations</w:t>
      </w:r>
      <w:r>
        <w:rPr>
          <w:rFonts w:ascii="Arial Narrow" w:hAnsi="Arial Narrow"/>
          <w:sz w:val="18"/>
          <w:szCs w:val="18"/>
        </w:rPr>
        <w:t xml:space="preserve"> </w:t>
      </w:r>
      <w:r w:rsidRPr="00882EE7">
        <w:rPr>
          <w:rFonts w:ascii="Arial Narrow" w:hAnsi="Arial Narrow"/>
          <w:sz w:val="18"/>
          <w:szCs w:val="18"/>
        </w:rPr>
        <w:t xml:space="preserve">essentielles </w:t>
      </w:r>
      <w:r>
        <w:rPr>
          <w:rFonts w:ascii="Arial Narrow" w:hAnsi="Arial Narrow"/>
          <w:sz w:val="18"/>
          <w:szCs w:val="18"/>
        </w:rPr>
        <w:t>des Conditions Spécifiques.</w:t>
      </w:r>
      <w:r w:rsidRPr="00882EE7">
        <w:rPr>
          <w:rFonts w:ascii="Arial Narrow" w:hAnsi="Arial Narrow"/>
          <w:sz w:val="18"/>
          <w:szCs w:val="18"/>
        </w:rPr>
        <w:t xml:space="preserve"> </w:t>
      </w:r>
      <w:r>
        <w:rPr>
          <w:rFonts w:ascii="Arial Narrow" w:hAnsi="Arial Narrow"/>
          <w:sz w:val="18"/>
          <w:szCs w:val="18"/>
        </w:rPr>
        <w:t xml:space="preserve">Outscale </w:t>
      </w:r>
      <w:r w:rsidRPr="00882EE7">
        <w:rPr>
          <w:rFonts w:ascii="Arial Narrow" w:hAnsi="Arial Narrow"/>
          <w:sz w:val="18"/>
          <w:szCs w:val="18"/>
        </w:rPr>
        <w:t>s’engage à ce que toute évolution</w:t>
      </w:r>
      <w:r>
        <w:rPr>
          <w:rFonts w:ascii="Arial Narrow" w:hAnsi="Arial Narrow"/>
          <w:sz w:val="18"/>
          <w:szCs w:val="18"/>
        </w:rPr>
        <w:t xml:space="preserve"> </w:t>
      </w:r>
      <w:r w:rsidRPr="00882EE7">
        <w:rPr>
          <w:rFonts w:ascii="Arial Narrow" w:hAnsi="Arial Narrow"/>
          <w:sz w:val="18"/>
          <w:szCs w:val="18"/>
        </w:rPr>
        <w:t>des présentes n'entraîne aucune régression du niveau de sécurité.</w:t>
      </w:r>
      <w:r>
        <w:rPr>
          <w:rFonts w:ascii="Arial Narrow" w:hAnsi="Arial Narrow"/>
          <w:sz w:val="18"/>
          <w:szCs w:val="18"/>
        </w:rPr>
        <w:t xml:space="preserve"> </w:t>
      </w: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 substituer</w:t>
      </w:r>
      <w:r>
        <w:rPr>
          <w:rFonts w:ascii="Arial Narrow" w:hAnsi="Arial Narrow"/>
          <w:sz w:val="18"/>
          <w:szCs w:val="18"/>
        </w:rPr>
        <w:t>ont</w:t>
      </w:r>
      <w:r w:rsidRPr="00882EE7">
        <w:rPr>
          <w:rFonts w:ascii="Arial Narrow" w:hAnsi="Arial Narrow"/>
          <w:sz w:val="18"/>
          <w:szCs w:val="18"/>
        </w:rPr>
        <w:t xml:space="preserve"> de plein droit à toute version antérieure pour les stipulations ayant le</w:t>
      </w:r>
      <w:r>
        <w:rPr>
          <w:rFonts w:ascii="Arial Narrow" w:hAnsi="Arial Narrow"/>
          <w:sz w:val="18"/>
          <w:szCs w:val="18"/>
        </w:rPr>
        <w:t xml:space="preserve"> </w:t>
      </w:r>
      <w:r w:rsidRPr="00882EE7">
        <w:rPr>
          <w:rFonts w:ascii="Arial Narrow" w:hAnsi="Arial Narrow"/>
          <w:sz w:val="18"/>
          <w:szCs w:val="18"/>
        </w:rPr>
        <w:t>même objet, lesquelles seront réputées nulles et non avenues à compter de l’entrée en vigueur de ladite mise à jou</w:t>
      </w:r>
      <w:r>
        <w:rPr>
          <w:rFonts w:ascii="Arial Narrow" w:hAnsi="Arial Narrow"/>
          <w:sz w:val="18"/>
          <w:szCs w:val="18"/>
        </w:rPr>
        <w:t>r.</w:t>
      </w:r>
    </w:p>
    <w:p w14:paraId="1FA04B46" w14:textId="77777777" w:rsidR="00FB104A" w:rsidRPr="00FB104A" w:rsidRDefault="00FB104A">
      <w:pPr>
        <w:ind w:left="-5" w:firstLine="0"/>
        <w:rPr>
          <w:rFonts w:ascii="Arial Narrow" w:hAnsi="Arial Narrow"/>
          <w:sz w:val="18"/>
          <w:szCs w:val="18"/>
        </w:rPr>
      </w:pPr>
    </w:p>
    <w:p w14:paraId="00000033" w14:textId="5050BA51" w:rsidR="003B3360" w:rsidRPr="00FB104A" w:rsidRDefault="00000000" w:rsidP="00FB104A">
      <w:pPr>
        <w:pStyle w:val="Paragraphedeliste"/>
        <w:numPr>
          <w:ilvl w:val="0"/>
          <w:numId w:val="3"/>
        </w:numPr>
        <w:pBdr>
          <w:top w:val="single" w:sz="4" w:space="1" w:color="auto"/>
          <w:left w:val="single" w:sz="4" w:space="4" w:color="auto"/>
          <w:bottom w:val="single" w:sz="4" w:space="1" w:color="auto"/>
          <w:right w:val="single" w:sz="4" w:space="4" w:color="auto"/>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Description des Prestations</w:t>
      </w:r>
      <w:r w:rsidRPr="00FB104A">
        <w:rPr>
          <w:rFonts w:ascii="Arial Narrow" w:eastAsia="Times New Roman" w:hAnsi="Arial Narrow" w:cs="Times New Roman"/>
          <w:b/>
          <w:bCs/>
          <w:sz w:val="18"/>
          <w:szCs w:val="18"/>
        </w:rPr>
        <w:t xml:space="preserve"> </w:t>
      </w:r>
    </w:p>
    <w:p w14:paraId="00000034" w14:textId="12F4394F" w:rsidR="003B3360" w:rsidRPr="00FB104A" w:rsidRDefault="00000000" w:rsidP="00FB104A">
      <w:pPr>
        <w:ind w:left="0" w:firstLine="0"/>
        <w:rPr>
          <w:rFonts w:ascii="Arial Narrow" w:hAnsi="Arial Narrow"/>
          <w:sz w:val="18"/>
          <w:szCs w:val="18"/>
        </w:rPr>
      </w:pPr>
      <w:sdt>
        <w:sdtPr>
          <w:rPr>
            <w:rFonts w:ascii="Arial Narrow" w:hAnsi="Arial Narrow"/>
            <w:sz w:val="18"/>
            <w:szCs w:val="18"/>
          </w:rPr>
          <w:tag w:val="goog_rdk_0"/>
          <w:id w:val="-1968819781"/>
          <w:showingPlcHdr/>
        </w:sdtPr>
        <w:sdtContent>
          <w:r w:rsidR="0042439A">
            <w:rPr>
              <w:rFonts w:ascii="Arial Narrow" w:hAnsi="Arial Narrow"/>
              <w:sz w:val="18"/>
              <w:szCs w:val="18"/>
            </w:rPr>
            <w:t xml:space="preserve">     </w:t>
          </w:r>
        </w:sdtContent>
      </w:sdt>
      <w:r w:rsidRPr="00FB104A">
        <w:rPr>
          <w:rFonts w:ascii="Arial Narrow" w:hAnsi="Arial Narrow"/>
          <w:sz w:val="18"/>
          <w:szCs w:val="18"/>
        </w:rPr>
        <w:t>Par ces Conditions Spécifiques, Outscale s’engage à ce que le Service rendu au Client soit conforme au référentiel HDS. En plus du Service décrit dans les conditions générales, Outscale assure la Réversibilité de la production du Client à la fin des Prestations conformément à l’article Restitution et Réversibilité</w:t>
      </w:r>
      <w:r w:rsidR="00476382">
        <w:rPr>
          <w:rFonts w:ascii="Arial Narrow" w:hAnsi="Arial Narrow"/>
          <w:sz w:val="18"/>
          <w:szCs w:val="18"/>
        </w:rPr>
        <w:t xml:space="preserve"> des données de santé à la fin de l’hébergement</w:t>
      </w:r>
      <w:r w:rsidRPr="00FB104A">
        <w:rPr>
          <w:rFonts w:ascii="Arial Narrow" w:hAnsi="Arial Narrow"/>
          <w:sz w:val="18"/>
          <w:szCs w:val="18"/>
        </w:rPr>
        <w:t xml:space="preserve">. </w:t>
      </w:r>
    </w:p>
    <w:p w14:paraId="0000003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lastRenderedPageBreak/>
        <w:t xml:space="preserve"> </w:t>
      </w:r>
    </w:p>
    <w:p w14:paraId="00000037" w14:textId="51B0F7C4" w:rsidR="003B3360" w:rsidRDefault="00000000" w:rsidP="00FB104A">
      <w:pPr>
        <w:ind w:left="-5" w:firstLine="0"/>
        <w:rPr>
          <w:rFonts w:ascii="Arial Narrow" w:hAnsi="Arial Narrow"/>
          <w:sz w:val="18"/>
          <w:szCs w:val="18"/>
        </w:rPr>
      </w:pPr>
      <w:r w:rsidRPr="00FB104A">
        <w:rPr>
          <w:rFonts w:ascii="Arial Narrow" w:hAnsi="Arial Narrow"/>
          <w:sz w:val="18"/>
          <w:szCs w:val="18"/>
        </w:rPr>
        <w:t>Outscale s’engage à garantir la disponibilité, l’intégrité, la confidentialité et l’auditabilité des données hébergées.</w:t>
      </w:r>
    </w:p>
    <w:p w14:paraId="5075E3AF" w14:textId="77777777" w:rsidR="00FB104A" w:rsidRPr="00FB104A" w:rsidRDefault="00FB104A" w:rsidP="00FB104A">
      <w:pPr>
        <w:ind w:left="-5" w:firstLine="0"/>
        <w:rPr>
          <w:rFonts w:ascii="Arial Narrow" w:hAnsi="Arial Narrow"/>
          <w:sz w:val="18"/>
          <w:szCs w:val="18"/>
        </w:rPr>
      </w:pPr>
    </w:p>
    <w:p w14:paraId="00000038" w14:textId="3DE88534"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Localisation des données</w:t>
      </w:r>
      <w:r w:rsidRPr="00FB104A">
        <w:rPr>
          <w:rFonts w:ascii="Arial Narrow" w:eastAsia="Times New Roman" w:hAnsi="Arial Narrow" w:cs="Times New Roman"/>
          <w:b/>
          <w:bCs/>
          <w:sz w:val="18"/>
          <w:szCs w:val="18"/>
        </w:rPr>
        <w:t xml:space="preserve"> </w:t>
      </w:r>
    </w:p>
    <w:p w14:paraId="0000003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L’Infrastructure d’Outscale supportant la Plateforme de Stockage des Données de Santé sera toujours installée dans des datacenters certifiés ISO/CEI  27001 et situés en France Métropolitaine.</w:t>
      </w:r>
      <w:r w:rsidRPr="00FB104A">
        <w:rPr>
          <w:rFonts w:ascii="Arial Narrow" w:eastAsia="Times New Roman" w:hAnsi="Arial Narrow" w:cs="Times New Roman"/>
          <w:sz w:val="18"/>
          <w:szCs w:val="18"/>
        </w:rPr>
        <w:t xml:space="preserve"> </w:t>
      </w:r>
    </w:p>
    <w:p w14:paraId="0000003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3C" w14:textId="3AF5A510"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ne transfère pas les Données du Client en dehors des lieux d’hébergement susmentionnés sans accord préalable du Client. </w:t>
      </w:r>
      <w:r w:rsidRPr="00FB104A">
        <w:rPr>
          <w:rFonts w:ascii="Arial Narrow" w:eastAsia="Times New Roman" w:hAnsi="Arial Narrow" w:cs="Times New Roman"/>
          <w:sz w:val="18"/>
          <w:szCs w:val="18"/>
        </w:rPr>
        <w:t xml:space="preserve"> </w:t>
      </w:r>
    </w:p>
    <w:p w14:paraId="753D56E1" w14:textId="77777777" w:rsidR="00882EE7" w:rsidRPr="00FB104A" w:rsidRDefault="00882EE7" w:rsidP="00882EE7">
      <w:pPr>
        <w:ind w:left="-5" w:firstLine="0"/>
        <w:rPr>
          <w:rFonts w:ascii="Arial Narrow" w:hAnsi="Arial Narrow"/>
          <w:sz w:val="18"/>
          <w:szCs w:val="18"/>
        </w:rPr>
      </w:pPr>
    </w:p>
    <w:p w14:paraId="0000003D" w14:textId="70DEB2A7"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C0613B">
        <w:rPr>
          <w:rFonts w:ascii="Arial Narrow" w:hAnsi="Arial Narrow"/>
          <w:b/>
          <w:bCs/>
          <w:sz w:val="18"/>
          <w:szCs w:val="18"/>
        </w:rPr>
        <w:t>Recours à des prestataires techniques externes</w:t>
      </w:r>
    </w:p>
    <w:p w14:paraId="2AAF40E0" w14:textId="76BF68E7" w:rsidR="00C0613B" w:rsidRDefault="00000000" w:rsidP="00C0613B">
      <w:pPr>
        <w:ind w:left="0" w:firstLine="0"/>
        <w:rPr>
          <w:rFonts w:ascii="Arial Narrow" w:hAnsi="Arial Narrow"/>
          <w:sz w:val="18"/>
          <w:szCs w:val="18"/>
        </w:rPr>
      </w:pPr>
      <w:r w:rsidRPr="00FB104A">
        <w:rPr>
          <w:rFonts w:ascii="Arial Narrow" w:hAnsi="Arial Narrow"/>
          <w:sz w:val="18"/>
          <w:szCs w:val="18"/>
        </w:rPr>
        <w:t xml:space="preserve">Dans le cadre des Prestations, le Client est informé que Outscale fait appel aux prestataires externes suivants : </w:t>
      </w:r>
    </w:p>
    <w:p w14:paraId="013D963B" w14:textId="77777777" w:rsidR="00C0613B" w:rsidRDefault="00C0613B">
      <w:pPr>
        <w:ind w:left="-5" w:firstLine="0"/>
        <w:rPr>
          <w:rFonts w:ascii="Arial Narrow" w:hAnsi="Arial Narrow"/>
          <w:sz w:val="18"/>
          <w:szCs w:val="18"/>
        </w:rPr>
      </w:pPr>
    </w:p>
    <w:tbl>
      <w:tblPr>
        <w:tblStyle w:val="Grilledutableau"/>
        <w:tblW w:w="0" w:type="auto"/>
        <w:jc w:val="center"/>
        <w:tblLook w:val="04A0" w:firstRow="1" w:lastRow="0" w:firstColumn="1" w:lastColumn="0" w:noHBand="0" w:noVBand="1"/>
      </w:tblPr>
      <w:tblGrid>
        <w:gridCol w:w="2552"/>
        <w:gridCol w:w="1984"/>
      </w:tblGrid>
      <w:tr w:rsidR="00C0613B" w14:paraId="4C6A90CF" w14:textId="77777777" w:rsidTr="00C0613B">
        <w:trPr>
          <w:jc w:val="center"/>
        </w:trPr>
        <w:tc>
          <w:tcPr>
            <w:tcW w:w="2552" w:type="dxa"/>
            <w:shd w:val="clear" w:color="auto" w:fill="E7E6E6" w:themeFill="background2"/>
          </w:tcPr>
          <w:p w14:paraId="2794CFB6" w14:textId="25A768E4"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Tiers</w:t>
            </w:r>
          </w:p>
        </w:tc>
        <w:tc>
          <w:tcPr>
            <w:tcW w:w="1984" w:type="dxa"/>
            <w:shd w:val="clear" w:color="auto" w:fill="E7E6E6" w:themeFill="background2"/>
          </w:tcPr>
          <w:p w14:paraId="12F14180" w14:textId="34878E8E"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Prestations</w:t>
            </w:r>
          </w:p>
        </w:tc>
      </w:tr>
      <w:tr w:rsidR="00C0613B" w14:paraId="36078C36" w14:textId="77777777" w:rsidTr="00C0613B">
        <w:trPr>
          <w:jc w:val="center"/>
        </w:trPr>
        <w:tc>
          <w:tcPr>
            <w:tcW w:w="2552" w:type="dxa"/>
          </w:tcPr>
          <w:p w14:paraId="261D62E5" w14:textId="2E2924CE" w:rsidR="00C0613B" w:rsidRDefault="00C0613B">
            <w:pPr>
              <w:ind w:left="0" w:firstLine="0"/>
              <w:rPr>
                <w:rFonts w:ascii="Arial Narrow" w:hAnsi="Arial Narrow"/>
                <w:sz w:val="18"/>
                <w:szCs w:val="18"/>
              </w:rPr>
            </w:pPr>
            <w:r>
              <w:rPr>
                <w:rFonts w:ascii="Arial Narrow" w:hAnsi="Arial Narrow"/>
                <w:sz w:val="18"/>
                <w:szCs w:val="18"/>
              </w:rPr>
              <w:t>EQUINIX</w:t>
            </w:r>
          </w:p>
        </w:tc>
        <w:tc>
          <w:tcPr>
            <w:tcW w:w="1984" w:type="dxa"/>
          </w:tcPr>
          <w:p w14:paraId="5067B7EB" w14:textId="5F6CE8E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4074AC89" w14:textId="77777777" w:rsidTr="00C0613B">
        <w:trPr>
          <w:jc w:val="center"/>
        </w:trPr>
        <w:tc>
          <w:tcPr>
            <w:tcW w:w="2552" w:type="dxa"/>
          </w:tcPr>
          <w:p w14:paraId="70A59ABF" w14:textId="2C27CB82" w:rsidR="00C0613B" w:rsidRDefault="00C0613B">
            <w:pPr>
              <w:ind w:left="0" w:firstLine="0"/>
              <w:rPr>
                <w:rFonts w:ascii="Arial Narrow" w:hAnsi="Arial Narrow"/>
                <w:sz w:val="18"/>
                <w:szCs w:val="18"/>
              </w:rPr>
            </w:pPr>
            <w:r>
              <w:rPr>
                <w:rFonts w:ascii="Arial Narrow" w:hAnsi="Arial Narrow"/>
                <w:sz w:val="18"/>
                <w:szCs w:val="18"/>
              </w:rPr>
              <w:t>THESEE</w:t>
            </w:r>
          </w:p>
        </w:tc>
        <w:tc>
          <w:tcPr>
            <w:tcW w:w="1984" w:type="dxa"/>
          </w:tcPr>
          <w:p w14:paraId="1C2E8A19" w14:textId="2F002547"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166766A5" w14:textId="77777777" w:rsidTr="00C0613B">
        <w:trPr>
          <w:jc w:val="center"/>
        </w:trPr>
        <w:tc>
          <w:tcPr>
            <w:tcW w:w="2552" w:type="dxa"/>
          </w:tcPr>
          <w:p w14:paraId="211E4D6D" w14:textId="68AB9E9B" w:rsidR="00C0613B" w:rsidRDefault="00C0613B">
            <w:pPr>
              <w:ind w:left="0" w:firstLine="0"/>
              <w:rPr>
                <w:rFonts w:ascii="Arial Narrow" w:hAnsi="Arial Narrow"/>
                <w:sz w:val="18"/>
                <w:szCs w:val="18"/>
              </w:rPr>
            </w:pPr>
            <w:r>
              <w:rPr>
                <w:rFonts w:ascii="Arial Narrow" w:hAnsi="Arial Narrow"/>
                <w:sz w:val="18"/>
                <w:szCs w:val="18"/>
              </w:rPr>
              <w:t>INTERXION</w:t>
            </w:r>
          </w:p>
        </w:tc>
        <w:tc>
          <w:tcPr>
            <w:tcW w:w="1984" w:type="dxa"/>
          </w:tcPr>
          <w:p w14:paraId="228D00E0" w14:textId="3367CDA1"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299FB374" w14:textId="77777777" w:rsidTr="00C0613B">
        <w:trPr>
          <w:jc w:val="center"/>
        </w:trPr>
        <w:tc>
          <w:tcPr>
            <w:tcW w:w="2552" w:type="dxa"/>
          </w:tcPr>
          <w:p w14:paraId="152C6AAB" w14:textId="141D6F5A" w:rsidR="00C0613B" w:rsidRDefault="00C0613B">
            <w:pPr>
              <w:ind w:left="0" w:firstLine="0"/>
              <w:rPr>
                <w:rFonts w:ascii="Arial Narrow" w:hAnsi="Arial Narrow"/>
                <w:sz w:val="18"/>
                <w:szCs w:val="18"/>
              </w:rPr>
            </w:pPr>
            <w:r>
              <w:rPr>
                <w:rFonts w:ascii="Arial Narrow" w:hAnsi="Arial Narrow"/>
                <w:sz w:val="18"/>
                <w:szCs w:val="18"/>
              </w:rPr>
              <w:t>TELEHOUSE</w:t>
            </w:r>
          </w:p>
        </w:tc>
        <w:tc>
          <w:tcPr>
            <w:tcW w:w="1984" w:type="dxa"/>
          </w:tcPr>
          <w:p w14:paraId="6404DD03" w14:textId="2A66C79A"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3371A8D5" w14:textId="77777777" w:rsidTr="00C0613B">
        <w:trPr>
          <w:jc w:val="center"/>
        </w:trPr>
        <w:tc>
          <w:tcPr>
            <w:tcW w:w="2552" w:type="dxa"/>
          </w:tcPr>
          <w:p w14:paraId="7E0647BF" w14:textId="50F95A99" w:rsidR="00C0613B" w:rsidRDefault="00C0613B">
            <w:pPr>
              <w:ind w:left="0" w:firstLine="0"/>
              <w:rPr>
                <w:rFonts w:ascii="Arial Narrow" w:hAnsi="Arial Narrow"/>
                <w:sz w:val="18"/>
                <w:szCs w:val="18"/>
              </w:rPr>
            </w:pPr>
            <w:r>
              <w:rPr>
                <w:rFonts w:ascii="Arial Narrow" w:hAnsi="Arial Narrow"/>
                <w:sz w:val="18"/>
                <w:szCs w:val="18"/>
              </w:rPr>
              <w:t>DASSAULT SYSTEMES</w:t>
            </w:r>
          </w:p>
        </w:tc>
        <w:tc>
          <w:tcPr>
            <w:tcW w:w="1984" w:type="dxa"/>
          </w:tcPr>
          <w:p w14:paraId="51FB5ED3" w14:textId="7EEBB84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0F4DF273" w14:textId="77777777" w:rsidTr="00C0613B">
        <w:trPr>
          <w:jc w:val="center"/>
        </w:trPr>
        <w:tc>
          <w:tcPr>
            <w:tcW w:w="2552" w:type="dxa"/>
          </w:tcPr>
          <w:p w14:paraId="0A014C0A" w14:textId="23E41895" w:rsidR="00C0613B" w:rsidRDefault="00C0613B">
            <w:pPr>
              <w:ind w:left="0" w:firstLine="0"/>
              <w:rPr>
                <w:rFonts w:ascii="Arial Narrow" w:hAnsi="Arial Narrow"/>
                <w:sz w:val="18"/>
                <w:szCs w:val="18"/>
              </w:rPr>
            </w:pPr>
            <w:r>
              <w:rPr>
                <w:rFonts w:ascii="Arial Narrow" w:hAnsi="Arial Narrow"/>
                <w:sz w:val="18"/>
                <w:szCs w:val="18"/>
              </w:rPr>
              <w:t>SIPARTECH</w:t>
            </w:r>
          </w:p>
        </w:tc>
        <w:tc>
          <w:tcPr>
            <w:tcW w:w="1984" w:type="dxa"/>
          </w:tcPr>
          <w:p w14:paraId="6ECED1A7" w14:textId="74011E46" w:rsidR="00C0613B" w:rsidRDefault="00861F18">
            <w:pPr>
              <w:ind w:left="0" w:firstLine="0"/>
              <w:rPr>
                <w:rFonts w:ascii="Arial Narrow" w:hAnsi="Arial Narrow"/>
                <w:sz w:val="18"/>
                <w:szCs w:val="18"/>
              </w:rPr>
            </w:pPr>
            <w:r>
              <w:rPr>
                <w:rFonts w:ascii="Arial Narrow" w:hAnsi="Arial Narrow"/>
                <w:sz w:val="18"/>
                <w:szCs w:val="18"/>
              </w:rPr>
              <w:t>Opérateur réseau</w:t>
            </w:r>
          </w:p>
        </w:tc>
      </w:tr>
      <w:tr w:rsidR="00C0613B" w14:paraId="669A4DA2" w14:textId="77777777" w:rsidTr="00C0613B">
        <w:trPr>
          <w:jc w:val="center"/>
        </w:trPr>
        <w:tc>
          <w:tcPr>
            <w:tcW w:w="2552" w:type="dxa"/>
          </w:tcPr>
          <w:p w14:paraId="6621B8BA" w14:textId="5B379545" w:rsidR="00C0613B" w:rsidRDefault="00C0613B">
            <w:pPr>
              <w:ind w:left="0" w:firstLine="0"/>
              <w:rPr>
                <w:rFonts w:ascii="Arial Narrow" w:hAnsi="Arial Narrow"/>
                <w:sz w:val="18"/>
                <w:szCs w:val="18"/>
              </w:rPr>
            </w:pPr>
            <w:r>
              <w:rPr>
                <w:rFonts w:ascii="Arial Narrow" w:hAnsi="Arial Narrow"/>
                <w:sz w:val="18"/>
                <w:szCs w:val="18"/>
              </w:rPr>
              <w:t>RATP Connect</w:t>
            </w:r>
          </w:p>
        </w:tc>
        <w:tc>
          <w:tcPr>
            <w:tcW w:w="1984" w:type="dxa"/>
          </w:tcPr>
          <w:p w14:paraId="36B8B23B" w14:textId="5C7716AE" w:rsidR="00C0613B" w:rsidRDefault="00861F18">
            <w:pPr>
              <w:ind w:left="0" w:firstLine="0"/>
              <w:rPr>
                <w:rFonts w:ascii="Arial Narrow" w:hAnsi="Arial Narrow"/>
                <w:sz w:val="18"/>
                <w:szCs w:val="18"/>
              </w:rPr>
            </w:pPr>
            <w:r>
              <w:rPr>
                <w:rFonts w:ascii="Arial Narrow" w:hAnsi="Arial Narrow"/>
                <w:sz w:val="18"/>
                <w:szCs w:val="18"/>
              </w:rPr>
              <w:t>Opérateur réseau</w:t>
            </w:r>
          </w:p>
        </w:tc>
      </w:tr>
      <w:tr w:rsidR="00C0613B" w14:paraId="1C23C313" w14:textId="77777777" w:rsidTr="00C0613B">
        <w:trPr>
          <w:jc w:val="center"/>
        </w:trPr>
        <w:tc>
          <w:tcPr>
            <w:tcW w:w="2552" w:type="dxa"/>
          </w:tcPr>
          <w:p w14:paraId="46F9FCDD" w14:textId="4F4B9769" w:rsidR="00C0613B" w:rsidRDefault="00C0613B">
            <w:pPr>
              <w:ind w:left="0" w:firstLine="0"/>
              <w:rPr>
                <w:rFonts w:ascii="Arial Narrow" w:hAnsi="Arial Narrow"/>
                <w:sz w:val="18"/>
                <w:szCs w:val="18"/>
              </w:rPr>
            </w:pPr>
            <w:r>
              <w:rPr>
                <w:rFonts w:ascii="Arial Narrow" w:hAnsi="Arial Narrow"/>
                <w:sz w:val="18"/>
                <w:szCs w:val="18"/>
              </w:rPr>
              <w:t>BSO</w:t>
            </w:r>
          </w:p>
        </w:tc>
        <w:tc>
          <w:tcPr>
            <w:tcW w:w="1984" w:type="dxa"/>
          </w:tcPr>
          <w:p w14:paraId="7F668C5D" w14:textId="7F734B39" w:rsidR="00C0613B" w:rsidRDefault="00861F18">
            <w:pPr>
              <w:ind w:left="0" w:firstLine="0"/>
              <w:rPr>
                <w:rFonts w:ascii="Arial Narrow" w:hAnsi="Arial Narrow"/>
                <w:sz w:val="18"/>
                <w:szCs w:val="18"/>
              </w:rPr>
            </w:pPr>
            <w:r>
              <w:rPr>
                <w:rFonts w:ascii="Arial Narrow" w:hAnsi="Arial Narrow"/>
                <w:sz w:val="18"/>
                <w:szCs w:val="18"/>
              </w:rPr>
              <w:t>Opérateur réseau</w:t>
            </w:r>
          </w:p>
        </w:tc>
      </w:tr>
      <w:tr w:rsidR="00C0613B" w14:paraId="1A9CAF8F" w14:textId="77777777" w:rsidTr="00C0613B">
        <w:trPr>
          <w:jc w:val="center"/>
        </w:trPr>
        <w:tc>
          <w:tcPr>
            <w:tcW w:w="2552" w:type="dxa"/>
          </w:tcPr>
          <w:p w14:paraId="7C58BCC1" w14:textId="6DD291BD" w:rsidR="00C0613B" w:rsidRDefault="00C0613B">
            <w:pPr>
              <w:ind w:left="0" w:firstLine="0"/>
              <w:rPr>
                <w:rFonts w:ascii="Arial Narrow" w:hAnsi="Arial Narrow"/>
                <w:sz w:val="18"/>
                <w:szCs w:val="18"/>
              </w:rPr>
            </w:pPr>
            <w:r>
              <w:rPr>
                <w:rFonts w:ascii="Arial Narrow" w:hAnsi="Arial Narrow"/>
                <w:sz w:val="18"/>
                <w:szCs w:val="18"/>
              </w:rPr>
              <w:t>INTERDATA</w:t>
            </w:r>
          </w:p>
        </w:tc>
        <w:tc>
          <w:tcPr>
            <w:tcW w:w="1984" w:type="dxa"/>
          </w:tcPr>
          <w:p w14:paraId="734E36E4" w14:textId="7A432989" w:rsidR="00C0613B" w:rsidRDefault="00861F18">
            <w:pPr>
              <w:ind w:left="0" w:firstLine="0"/>
              <w:rPr>
                <w:rFonts w:ascii="Arial Narrow" w:hAnsi="Arial Narrow"/>
                <w:sz w:val="18"/>
                <w:szCs w:val="18"/>
              </w:rPr>
            </w:pPr>
            <w:r>
              <w:rPr>
                <w:rFonts w:ascii="Arial Narrow" w:hAnsi="Arial Narrow"/>
                <w:sz w:val="18"/>
                <w:szCs w:val="18"/>
              </w:rPr>
              <w:t>Opérateur réseau</w:t>
            </w:r>
          </w:p>
        </w:tc>
      </w:tr>
      <w:tr w:rsidR="00C0613B" w14:paraId="72F2FC57" w14:textId="77777777" w:rsidTr="00C0613B">
        <w:trPr>
          <w:jc w:val="center"/>
        </w:trPr>
        <w:tc>
          <w:tcPr>
            <w:tcW w:w="2552" w:type="dxa"/>
          </w:tcPr>
          <w:p w14:paraId="4EB88B0F" w14:textId="714CC126" w:rsidR="00C0613B" w:rsidRDefault="00C0613B">
            <w:pPr>
              <w:ind w:left="0" w:firstLine="0"/>
              <w:rPr>
                <w:rFonts w:ascii="Arial Narrow" w:hAnsi="Arial Narrow"/>
                <w:sz w:val="18"/>
                <w:szCs w:val="18"/>
              </w:rPr>
            </w:pPr>
            <w:r>
              <w:rPr>
                <w:rFonts w:ascii="Arial Narrow" w:hAnsi="Arial Narrow"/>
                <w:sz w:val="18"/>
                <w:szCs w:val="18"/>
              </w:rPr>
              <w:t>ZAYO</w:t>
            </w:r>
          </w:p>
        </w:tc>
        <w:tc>
          <w:tcPr>
            <w:tcW w:w="1984" w:type="dxa"/>
          </w:tcPr>
          <w:p w14:paraId="18BBAD45" w14:textId="772FCACC" w:rsidR="00C0613B" w:rsidRDefault="00861F18">
            <w:pPr>
              <w:ind w:left="0" w:firstLine="0"/>
              <w:rPr>
                <w:rFonts w:ascii="Arial Narrow" w:hAnsi="Arial Narrow"/>
                <w:sz w:val="18"/>
                <w:szCs w:val="18"/>
              </w:rPr>
            </w:pPr>
            <w:r>
              <w:rPr>
                <w:rFonts w:ascii="Arial Narrow" w:hAnsi="Arial Narrow"/>
                <w:sz w:val="18"/>
                <w:szCs w:val="18"/>
              </w:rPr>
              <w:t>Opérateur réseau</w:t>
            </w:r>
          </w:p>
        </w:tc>
      </w:tr>
      <w:tr w:rsidR="00C0613B" w14:paraId="516E22E2" w14:textId="77777777" w:rsidTr="00C0613B">
        <w:trPr>
          <w:jc w:val="center"/>
        </w:trPr>
        <w:tc>
          <w:tcPr>
            <w:tcW w:w="2552" w:type="dxa"/>
          </w:tcPr>
          <w:p w14:paraId="09A3BE0D" w14:textId="0065754E" w:rsidR="00C0613B" w:rsidRDefault="00C0613B">
            <w:pPr>
              <w:ind w:left="0" w:firstLine="0"/>
              <w:rPr>
                <w:rFonts w:ascii="Arial Narrow" w:hAnsi="Arial Narrow"/>
                <w:sz w:val="18"/>
                <w:szCs w:val="18"/>
              </w:rPr>
            </w:pPr>
            <w:r>
              <w:rPr>
                <w:rFonts w:ascii="Arial Narrow" w:hAnsi="Arial Narrow"/>
                <w:sz w:val="18"/>
                <w:szCs w:val="18"/>
              </w:rPr>
              <w:t>LUMEN</w:t>
            </w:r>
          </w:p>
        </w:tc>
        <w:tc>
          <w:tcPr>
            <w:tcW w:w="1984" w:type="dxa"/>
          </w:tcPr>
          <w:p w14:paraId="69BEA288" w14:textId="2E28F4F6" w:rsidR="00C0613B" w:rsidRDefault="00861F18">
            <w:pPr>
              <w:ind w:left="0" w:firstLine="0"/>
              <w:rPr>
                <w:rFonts w:ascii="Arial Narrow" w:hAnsi="Arial Narrow"/>
                <w:sz w:val="18"/>
                <w:szCs w:val="18"/>
              </w:rPr>
            </w:pPr>
            <w:r>
              <w:rPr>
                <w:rFonts w:ascii="Arial Narrow" w:hAnsi="Arial Narrow"/>
                <w:sz w:val="18"/>
                <w:szCs w:val="18"/>
              </w:rPr>
              <w:t>Opérateur réseau</w:t>
            </w:r>
          </w:p>
        </w:tc>
      </w:tr>
    </w:tbl>
    <w:p w14:paraId="0000005D" w14:textId="4ED6B19D" w:rsidR="003B3360" w:rsidRPr="00FB104A" w:rsidRDefault="003B3360">
      <w:pPr>
        <w:spacing w:after="0" w:line="259" w:lineRule="auto"/>
        <w:ind w:left="0" w:firstLine="0"/>
        <w:jc w:val="left"/>
        <w:rPr>
          <w:rFonts w:ascii="Arial Narrow" w:hAnsi="Arial Narrow"/>
          <w:sz w:val="18"/>
          <w:szCs w:val="18"/>
        </w:rPr>
      </w:pPr>
    </w:p>
    <w:p w14:paraId="2FAB34FD" w14:textId="47BC433C" w:rsidR="00861F18" w:rsidRPr="00100134" w:rsidRDefault="00861F18" w:rsidP="00861F18">
      <w:pPr>
        <w:rPr>
          <w:rFonts w:ascii="Arial Narrow" w:hAnsi="Arial Narrow"/>
          <w:sz w:val="18"/>
          <w:szCs w:val="18"/>
        </w:rPr>
      </w:pPr>
      <w:r w:rsidRPr="00100134">
        <w:rPr>
          <w:rFonts w:ascii="Arial Narrow" w:hAnsi="Arial Narrow"/>
          <w:sz w:val="18"/>
          <w:szCs w:val="18"/>
        </w:rPr>
        <w:t>L</w:t>
      </w:r>
      <w:r>
        <w:rPr>
          <w:rFonts w:ascii="Arial Narrow" w:hAnsi="Arial Narrow"/>
          <w:sz w:val="18"/>
          <w:szCs w:val="18"/>
        </w:rPr>
        <w:t xml:space="preserve">es prestations </w:t>
      </w:r>
      <w:r w:rsidRPr="00100134">
        <w:rPr>
          <w:rFonts w:ascii="Arial Narrow" w:hAnsi="Arial Narrow"/>
          <w:sz w:val="18"/>
          <w:szCs w:val="18"/>
        </w:rPr>
        <w:t>« Datacenter » consiste</w:t>
      </w:r>
      <w:r>
        <w:rPr>
          <w:rFonts w:ascii="Arial Narrow" w:hAnsi="Arial Narrow"/>
          <w:sz w:val="18"/>
          <w:szCs w:val="18"/>
        </w:rPr>
        <w:t>nt</w:t>
      </w:r>
      <w:r w:rsidRPr="00100134">
        <w:rPr>
          <w:rFonts w:ascii="Arial Narrow" w:hAnsi="Arial Narrow"/>
          <w:sz w:val="18"/>
          <w:szCs w:val="18"/>
        </w:rPr>
        <w:t xml:space="preserve"> en :</w:t>
      </w:r>
    </w:p>
    <w:p w14:paraId="561CAC05" w14:textId="77777777" w:rsidR="00861F18" w:rsidRPr="00100134" w:rsidRDefault="00861F18" w:rsidP="00861F18">
      <w:pPr>
        <w:rPr>
          <w:rFonts w:ascii="Arial Narrow" w:hAnsi="Arial Narrow"/>
          <w:sz w:val="18"/>
          <w:szCs w:val="18"/>
        </w:rPr>
      </w:pPr>
    </w:p>
    <w:p w14:paraId="25001B0D"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la</w:t>
      </w:r>
      <w:proofErr w:type="gramEnd"/>
      <w:r w:rsidRPr="00100134">
        <w:rPr>
          <w:rFonts w:ascii="Arial Narrow" w:hAnsi="Arial Narrow"/>
          <w:sz w:val="18"/>
          <w:szCs w:val="18"/>
        </w:rPr>
        <w:t xml:space="preserve"> mise à disposition de locaux d’hébergement pour l’Infrastructure Outscale,</w:t>
      </w:r>
    </w:p>
    <w:p w14:paraId="101A9665"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la</w:t>
      </w:r>
      <w:proofErr w:type="gramEnd"/>
      <w:r w:rsidRPr="00100134">
        <w:rPr>
          <w:rFonts w:ascii="Arial Narrow" w:hAnsi="Arial Narrow"/>
          <w:sz w:val="18"/>
          <w:szCs w:val="18"/>
        </w:rPr>
        <w:t xml:space="preserve"> fourniture de ressources électriques,</w:t>
      </w:r>
    </w:p>
    <w:p w14:paraId="67085DE8"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le</w:t>
      </w:r>
      <w:proofErr w:type="gramEnd"/>
      <w:r w:rsidRPr="00100134">
        <w:rPr>
          <w:rFonts w:ascii="Arial Narrow" w:hAnsi="Arial Narrow"/>
          <w:sz w:val="18"/>
          <w:szCs w:val="18"/>
        </w:rPr>
        <w:t xml:space="preserve"> système de refroidissement,</w:t>
      </w:r>
    </w:p>
    <w:p w14:paraId="4707767B"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la</w:t>
      </w:r>
      <w:proofErr w:type="gramEnd"/>
      <w:r w:rsidRPr="00100134">
        <w:rPr>
          <w:rFonts w:ascii="Arial Narrow" w:hAnsi="Arial Narrow"/>
          <w:sz w:val="18"/>
          <w:szCs w:val="18"/>
        </w:rPr>
        <w:t xml:space="preserve"> détection incendie,</w:t>
      </w:r>
    </w:p>
    <w:p w14:paraId="0459276D"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le</w:t>
      </w:r>
      <w:proofErr w:type="gramEnd"/>
      <w:r w:rsidRPr="00100134">
        <w:rPr>
          <w:rFonts w:ascii="Arial Narrow" w:hAnsi="Arial Narrow"/>
          <w:sz w:val="18"/>
          <w:szCs w:val="18"/>
        </w:rPr>
        <w:t xml:space="preserve"> contrôle d’accès,</w:t>
      </w:r>
    </w:p>
    <w:p w14:paraId="6B4A32CC"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la</w:t>
      </w:r>
      <w:proofErr w:type="gramEnd"/>
      <w:r w:rsidRPr="00100134">
        <w:rPr>
          <w:rFonts w:ascii="Arial Narrow" w:hAnsi="Arial Narrow"/>
          <w:sz w:val="18"/>
          <w:szCs w:val="18"/>
        </w:rPr>
        <w:t xml:space="preserve"> surveillance des locaux, </w:t>
      </w:r>
    </w:p>
    <w:p w14:paraId="188BB0C7" w14:textId="77777777" w:rsidR="00861F18" w:rsidRPr="00100134" w:rsidRDefault="00861F18" w:rsidP="00861F18">
      <w:pPr>
        <w:numPr>
          <w:ilvl w:val="1"/>
          <w:numId w:val="4"/>
        </w:numPr>
        <w:pBdr>
          <w:top w:val="nil"/>
          <w:left w:val="nil"/>
          <w:bottom w:val="nil"/>
          <w:right w:val="nil"/>
          <w:between w:val="nil"/>
        </w:pBdr>
        <w:spacing w:after="0" w:line="276" w:lineRule="auto"/>
        <w:ind w:left="851"/>
        <w:rPr>
          <w:rFonts w:ascii="Arial Narrow" w:hAnsi="Arial Narrow"/>
          <w:sz w:val="18"/>
          <w:szCs w:val="18"/>
        </w:rPr>
      </w:pPr>
      <w:proofErr w:type="gramStart"/>
      <w:r w:rsidRPr="00100134">
        <w:rPr>
          <w:rFonts w:ascii="Arial Narrow" w:hAnsi="Arial Narrow"/>
          <w:sz w:val="18"/>
          <w:szCs w:val="18"/>
        </w:rPr>
        <w:t>ainsi</w:t>
      </w:r>
      <w:proofErr w:type="gramEnd"/>
      <w:r w:rsidRPr="00100134">
        <w:rPr>
          <w:rFonts w:ascii="Arial Narrow" w:hAnsi="Arial Narrow"/>
          <w:sz w:val="18"/>
          <w:szCs w:val="18"/>
        </w:rPr>
        <w:t xml:space="preserve"> que la continuité et la reprise d’activité sur l’ensemble des obligations mentionnées ci-dessus.</w:t>
      </w:r>
    </w:p>
    <w:p w14:paraId="4CE1459B" w14:textId="77777777" w:rsidR="00861F18" w:rsidRDefault="00861F18" w:rsidP="00843311">
      <w:pPr>
        <w:ind w:left="0" w:firstLine="0"/>
        <w:rPr>
          <w:rFonts w:ascii="Arial Narrow" w:hAnsi="Arial Narrow"/>
          <w:sz w:val="18"/>
          <w:szCs w:val="18"/>
        </w:rPr>
      </w:pPr>
    </w:p>
    <w:p w14:paraId="0B0871DB" w14:textId="3A68C26C" w:rsidR="00861F18" w:rsidRDefault="00861F18" w:rsidP="00843311">
      <w:pPr>
        <w:rPr>
          <w:rFonts w:ascii="Arial Narrow" w:hAnsi="Arial Narrow"/>
          <w:sz w:val="18"/>
          <w:szCs w:val="18"/>
        </w:rPr>
      </w:pPr>
      <w:r w:rsidRPr="00100134">
        <w:rPr>
          <w:rFonts w:ascii="Arial Narrow" w:hAnsi="Arial Narrow"/>
          <w:sz w:val="18"/>
          <w:szCs w:val="18"/>
        </w:rPr>
        <w:t>Le</w:t>
      </w:r>
      <w:r>
        <w:rPr>
          <w:rFonts w:ascii="Arial Narrow" w:hAnsi="Arial Narrow"/>
          <w:sz w:val="18"/>
          <w:szCs w:val="18"/>
        </w:rPr>
        <w:t>s Prestations « Opérateur réseau »</w:t>
      </w:r>
      <w:r w:rsidRPr="00100134">
        <w:rPr>
          <w:rFonts w:ascii="Arial Narrow" w:hAnsi="Arial Narrow"/>
          <w:sz w:val="18"/>
          <w:szCs w:val="18"/>
        </w:rPr>
        <w:t xml:space="preserve"> </w:t>
      </w:r>
      <w:r>
        <w:rPr>
          <w:rFonts w:ascii="Arial Narrow" w:hAnsi="Arial Narrow"/>
          <w:sz w:val="18"/>
          <w:szCs w:val="18"/>
        </w:rPr>
        <w:t>consistent en la fourniture de t</w:t>
      </w:r>
      <w:r w:rsidRPr="00100134">
        <w:rPr>
          <w:rFonts w:ascii="Arial Narrow" w:hAnsi="Arial Narrow"/>
          <w:sz w:val="18"/>
          <w:szCs w:val="18"/>
        </w:rPr>
        <w:t>ransit IP </w:t>
      </w:r>
      <w:r>
        <w:rPr>
          <w:rFonts w:ascii="Arial Narrow" w:hAnsi="Arial Narrow"/>
          <w:sz w:val="18"/>
          <w:szCs w:val="18"/>
        </w:rPr>
        <w:t xml:space="preserve">avec un </w:t>
      </w:r>
      <w:r w:rsidRPr="00100134">
        <w:rPr>
          <w:rFonts w:ascii="Arial Narrow" w:hAnsi="Arial Narrow"/>
          <w:sz w:val="18"/>
          <w:szCs w:val="18"/>
        </w:rPr>
        <w:t xml:space="preserve">accès Internet dédié, </w:t>
      </w:r>
      <w:r>
        <w:rPr>
          <w:rFonts w:ascii="Arial Narrow" w:hAnsi="Arial Narrow"/>
          <w:sz w:val="18"/>
          <w:szCs w:val="18"/>
        </w:rPr>
        <w:t xml:space="preserve">un </w:t>
      </w:r>
      <w:r w:rsidRPr="00100134">
        <w:rPr>
          <w:rFonts w:ascii="Arial Narrow" w:hAnsi="Arial Narrow"/>
          <w:sz w:val="18"/>
          <w:szCs w:val="18"/>
        </w:rPr>
        <w:t xml:space="preserve">HSIP (High Speed Internet Protocol) </w:t>
      </w:r>
      <w:r>
        <w:rPr>
          <w:rFonts w:ascii="Arial Narrow" w:hAnsi="Arial Narrow"/>
          <w:sz w:val="18"/>
          <w:szCs w:val="18"/>
        </w:rPr>
        <w:t xml:space="preserve">un </w:t>
      </w:r>
      <w:r w:rsidRPr="00100134">
        <w:rPr>
          <w:rFonts w:ascii="Arial Narrow" w:hAnsi="Arial Narrow"/>
          <w:sz w:val="18"/>
          <w:szCs w:val="18"/>
        </w:rPr>
        <w:t xml:space="preserve">port et </w:t>
      </w:r>
      <w:r>
        <w:rPr>
          <w:rFonts w:ascii="Arial Narrow" w:hAnsi="Arial Narrow"/>
          <w:sz w:val="18"/>
          <w:szCs w:val="18"/>
        </w:rPr>
        <w:t xml:space="preserve">des </w:t>
      </w:r>
      <w:r w:rsidRPr="00100134">
        <w:rPr>
          <w:rFonts w:ascii="Arial Narrow" w:hAnsi="Arial Narrow"/>
          <w:sz w:val="18"/>
          <w:szCs w:val="18"/>
        </w:rPr>
        <w:t>services</w:t>
      </w:r>
      <w:r>
        <w:rPr>
          <w:rFonts w:ascii="Arial Narrow" w:hAnsi="Arial Narrow"/>
          <w:sz w:val="18"/>
          <w:szCs w:val="18"/>
        </w:rPr>
        <w:t xml:space="preserve"> associés, ou la fourniture et la maintenance de f</w:t>
      </w:r>
      <w:r w:rsidRPr="00100134">
        <w:rPr>
          <w:rFonts w:ascii="Arial Narrow" w:hAnsi="Arial Narrow"/>
          <w:sz w:val="18"/>
          <w:szCs w:val="18"/>
        </w:rPr>
        <w:t>ibre noire </w:t>
      </w:r>
      <w:r>
        <w:rPr>
          <w:rFonts w:ascii="Arial Narrow" w:hAnsi="Arial Narrow"/>
          <w:sz w:val="18"/>
          <w:szCs w:val="18"/>
        </w:rPr>
        <w:t>ou encore la fourniture et la maintenance de fibre éclairée</w:t>
      </w:r>
      <w:r w:rsidRPr="00100134">
        <w:rPr>
          <w:rFonts w:ascii="Arial Narrow" w:hAnsi="Arial Narrow"/>
          <w:sz w:val="18"/>
          <w:szCs w:val="18"/>
        </w:rPr>
        <w:t>.</w:t>
      </w:r>
    </w:p>
    <w:p w14:paraId="6F6FE087" w14:textId="77777777" w:rsidR="00861F18" w:rsidRDefault="00861F18">
      <w:pPr>
        <w:ind w:left="-5" w:firstLine="0"/>
        <w:rPr>
          <w:rFonts w:ascii="Arial Narrow" w:hAnsi="Arial Narrow"/>
          <w:sz w:val="18"/>
          <w:szCs w:val="18"/>
        </w:rPr>
      </w:pPr>
    </w:p>
    <w:p w14:paraId="0000005E" w14:textId="393D984C"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Ces prestataires externes techniques n’ont pas accès à l’ensemble des Données. </w:t>
      </w:r>
    </w:p>
    <w:p w14:paraId="0000005F" w14:textId="77777777" w:rsidR="003B3360" w:rsidRPr="00FB104A" w:rsidRDefault="003B3360">
      <w:pPr>
        <w:ind w:left="-5" w:firstLine="0"/>
        <w:rPr>
          <w:rFonts w:ascii="Arial Narrow" w:hAnsi="Arial Narrow"/>
          <w:sz w:val="18"/>
          <w:szCs w:val="18"/>
        </w:rPr>
      </w:pPr>
    </w:p>
    <w:p w14:paraId="0000006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La transmission des certificats des datacenters est possible à la demande du Client. </w:t>
      </w:r>
    </w:p>
    <w:p w14:paraId="00000061" w14:textId="77777777" w:rsidR="003B3360" w:rsidRPr="00FB104A" w:rsidRDefault="003B3360">
      <w:pPr>
        <w:ind w:left="-5" w:firstLine="0"/>
        <w:rPr>
          <w:rFonts w:ascii="Arial Narrow" w:hAnsi="Arial Narrow"/>
          <w:sz w:val="18"/>
          <w:szCs w:val="18"/>
        </w:rPr>
      </w:pPr>
    </w:p>
    <w:p w14:paraId="0000006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autorise Outscale à faire intervenir ces prestataires dans le cadre de la fourniture du Service.</w:t>
      </w:r>
      <w:r w:rsidRPr="00FB104A">
        <w:rPr>
          <w:rFonts w:ascii="Arial Narrow" w:eastAsia="Times New Roman" w:hAnsi="Arial Narrow" w:cs="Times New Roman"/>
          <w:sz w:val="18"/>
          <w:szCs w:val="18"/>
        </w:rPr>
        <w:t xml:space="preserve"> </w:t>
      </w:r>
    </w:p>
    <w:p w14:paraId="0000006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s’assure que ces prestataires présentent un niveau de protection équivalent de garantie au regard des obligations pesant sur Outscale.</w:t>
      </w:r>
      <w:r w:rsidRPr="00FB104A">
        <w:rPr>
          <w:rFonts w:ascii="Arial Narrow" w:eastAsia="Times New Roman" w:hAnsi="Arial Narrow" w:cs="Times New Roman"/>
          <w:sz w:val="18"/>
          <w:szCs w:val="18"/>
        </w:rPr>
        <w:t xml:space="preserve"> </w:t>
      </w:r>
    </w:p>
    <w:p w14:paraId="0000006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6" w14:textId="19CBD3D0"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peut remplacer un ou plusieurs des prestataires ci-dessus ou recourir à un nouveau prestataire sous réserve de notifier préalablement le Client en respectant un délai raisonnable.</w:t>
      </w:r>
      <w:r w:rsidRPr="00FB104A">
        <w:rPr>
          <w:rFonts w:ascii="Arial Narrow" w:eastAsia="Times New Roman" w:hAnsi="Arial Narrow" w:cs="Times New Roman"/>
          <w:sz w:val="18"/>
          <w:szCs w:val="18"/>
        </w:rPr>
        <w:t xml:space="preserve"> </w:t>
      </w:r>
      <w:sdt>
        <w:sdtPr>
          <w:rPr>
            <w:rFonts w:ascii="Arial Narrow" w:hAnsi="Arial Narrow"/>
            <w:sz w:val="18"/>
            <w:szCs w:val="18"/>
          </w:rPr>
          <w:tag w:val="goog_rdk_1"/>
          <w:id w:val="1707068600"/>
        </w:sdtPr>
        <w:sdtContent/>
      </w:sdt>
      <w:r w:rsidRPr="00FB104A">
        <w:rPr>
          <w:rFonts w:ascii="Arial Narrow" w:hAnsi="Arial Narrow"/>
          <w:sz w:val="18"/>
          <w:szCs w:val="18"/>
        </w:rPr>
        <w:t>Le Client peut résilier le présent contrat en cas de désaccord avec le changement de prestataire</w:t>
      </w:r>
      <w:r w:rsidR="00476382">
        <w:rPr>
          <w:rFonts w:ascii="Arial Narrow" w:hAnsi="Arial Narrow"/>
          <w:sz w:val="18"/>
          <w:szCs w:val="18"/>
        </w:rPr>
        <w:t xml:space="preserve"> conformément aux Conditions Générales Outscale ou au contrat spécifique le cas échéant</w:t>
      </w:r>
      <w:r w:rsidRPr="00FB104A">
        <w:rPr>
          <w:rFonts w:ascii="Arial Narrow" w:hAnsi="Arial Narrow"/>
          <w:sz w:val="18"/>
          <w:szCs w:val="18"/>
        </w:rPr>
        <w:t>.</w:t>
      </w:r>
      <w:r w:rsidRPr="00FB104A">
        <w:rPr>
          <w:rFonts w:ascii="Arial Narrow" w:eastAsia="Times New Roman" w:hAnsi="Arial Narrow" w:cs="Times New Roman"/>
          <w:sz w:val="18"/>
          <w:szCs w:val="18"/>
        </w:rPr>
        <w:t xml:space="preserve"> </w:t>
      </w:r>
    </w:p>
    <w:p w14:paraId="0000006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8" w14:textId="5D0866A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s’assure que les changements de prestataires ne conduisent pas à une réduction du niveau de sécurité sauf accord préalable du Client.</w:t>
      </w:r>
    </w:p>
    <w:p w14:paraId="0000006B" w14:textId="5433B86D" w:rsidR="003B3360" w:rsidRPr="00C0613B" w:rsidRDefault="003B3360" w:rsidP="00C0613B">
      <w:pPr>
        <w:spacing w:after="0" w:line="259" w:lineRule="auto"/>
        <w:ind w:left="0" w:firstLine="0"/>
        <w:jc w:val="left"/>
        <w:rPr>
          <w:rFonts w:ascii="Arial Narrow" w:hAnsi="Arial Narrow"/>
          <w:sz w:val="18"/>
          <w:szCs w:val="18"/>
        </w:rPr>
      </w:pPr>
    </w:p>
    <w:p w14:paraId="0000006D" w14:textId="452B2217" w:rsidR="003B3360" w:rsidRDefault="00000000" w:rsidP="00C0613B">
      <w:pPr>
        <w:ind w:left="-5" w:firstLine="0"/>
        <w:rPr>
          <w:rFonts w:ascii="Arial Narrow" w:hAnsi="Arial Narrow"/>
          <w:sz w:val="18"/>
          <w:szCs w:val="18"/>
        </w:rPr>
      </w:pPr>
      <w:r w:rsidRPr="00FB104A">
        <w:rPr>
          <w:rFonts w:ascii="Arial Narrow" w:hAnsi="Arial Narrow"/>
          <w:sz w:val="18"/>
          <w:szCs w:val="18"/>
        </w:rPr>
        <w:t>Les prestataires techniques de Outscale ne sont pas nécessairement certifiés HDS. Seul le Service que rend Outscale en recourant à ces prestataires techniques est certifié HDS.</w:t>
      </w:r>
    </w:p>
    <w:p w14:paraId="53B0FB74" w14:textId="77777777" w:rsidR="00C0613B" w:rsidRPr="00FB104A" w:rsidRDefault="00C0613B" w:rsidP="00C0613B">
      <w:pPr>
        <w:ind w:left="-5" w:firstLine="0"/>
        <w:rPr>
          <w:rFonts w:ascii="Arial Narrow" w:hAnsi="Arial Narrow"/>
          <w:sz w:val="18"/>
          <w:szCs w:val="18"/>
        </w:rPr>
      </w:pPr>
    </w:p>
    <w:p w14:paraId="0000006E" w14:textId="50F36191"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C0613B">
        <w:rPr>
          <w:rFonts w:ascii="Arial Narrow" w:hAnsi="Arial Narrow"/>
          <w:b/>
          <w:bCs/>
          <w:sz w:val="18"/>
          <w:szCs w:val="18"/>
        </w:rPr>
        <w:t>Restitution et Réversibilité des données de santé à la fin de l’hébergement</w:t>
      </w:r>
    </w:p>
    <w:p w14:paraId="00000070" w14:textId="77777777" w:rsidR="003B3360" w:rsidRPr="00FB104A" w:rsidRDefault="00000000" w:rsidP="00C0613B">
      <w:pPr>
        <w:ind w:left="0" w:firstLine="0"/>
        <w:rPr>
          <w:rFonts w:ascii="Arial Narrow" w:hAnsi="Arial Narrow"/>
          <w:sz w:val="18"/>
          <w:szCs w:val="18"/>
        </w:rPr>
      </w:pPr>
      <w:r w:rsidRPr="00FB104A">
        <w:rPr>
          <w:rFonts w:ascii="Arial Narrow" w:hAnsi="Arial Narrow"/>
          <w:sz w:val="18"/>
          <w:szCs w:val="18"/>
        </w:rPr>
        <w:t xml:space="preserve">Les mesures liées à la réversibilité et à l’effacement des Données sont décrites dans les Conditions générales Outscale ou dans le contrat spécifique le cas échéant.  </w:t>
      </w:r>
    </w:p>
    <w:p w14:paraId="00000071" w14:textId="77777777" w:rsidR="003B3360" w:rsidRPr="00FB104A" w:rsidRDefault="003B3360">
      <w:pPr>
        <w:ind w:left="-5" w:firstLine="0"/>
        <w:rPr>
          <w:rFonts w:ascii="Arial Narrow" w:hAnsi="Arial Narrow"/>
          <w:sz w:val="18"/>
          <w:szCs w:val="18"/>
        </w:rPr>
      </w:pPr>
    </w:p>
    <w:p w14:paraId="0000007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Un certificat de suppression des données peut être fourni au Client sur demande. </w:t>
      </w:r>
    </w:p>
    <w:p w14:paraId="00000073" w14:textId="77777777" w:rsidR="003B3360" w:rsidRPr="00FB104A" w:rsidRDefault="003B3360">
      <w:pPr>
        <w:ind w:left="-5" w:firstLine="0"/>
        <w:rPr>
          <w:rFonts w:ascii="Arial Narrow" w:hAnsi="Arial Narrow"/>
          <w:sz w:val="18"/>
          <w:szCs w:val="18"/>
        </w:rPr>
      </w:pPr>
    </w:p>
    <w:p w14:paraId="00000074" w14:textId="32D15BC6"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Il est précisé qu’à la fin de l’hébergement, pour quelque raison que ce soit, et notamment dans le cas de perte ou de retrait non-renouvellement de la Certification HDS, Outscale s’engage à permettre la restitution et la suppression des Données du Client et la réversibilité des prestations conformément au présent article. La réversibilité des prestations est incluse dans le prix des Services. A la fin des prestations, Outscale s’engage à supprimer les Données et notamment de santé sans en garder de copie. </w:t>
      </w:r>
    </w:p>
    <w:p w14:paraId="00000079" w14:textId="78BDF4C9" w:rsidR="003B3360" w:rsidRPr="00FB104A" w:rsidRDefault="003B3360" w:rsidP="00C0613B">
      <w:pPr>
        <w:spacing w:after="0" w:line="259" w:lineRule="auto"/>
        <w:ind w:left="0" w:firstLine="0"/>
        <w:jc w:val="left"/>
        <w:rPr>
          <w:rFonts w:ascii="Arial Narrow" w:hAnsi="Arial Narrow"/>
          <w:sz w:val="18"/>
          <w:szCs w:val="18"/>
        </w:rPr>
      </w:pPr>
    </w:p>
    <w:p w14:paraId="0000007A" w14:textId="057BA173" w:rsidR="003B3360" w:rsidRPr="0076737D" w:rsidRDefault="00000000" w:rsidP="0076737D">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76737D">
        <w:rPr>
          <w:rFonts w:ascii="Arial Narrow" w:hAnsi="Arial Narrow"/>
          <w:b/>
          <w:bCs/>
          <w:sz w:val="18"/>
          <w:szCs w:val="18"/>
        </w:rPr>
        <w:t>Conformité à la Politique Générale de Sécurité des Systèmes d’Information de Santé (PGSSI-S)</w:t>
      </w:r>
      <w:r w:rsidRPr="0076737D">
        <w:rPr>
          <w:rFonts w:ascii="Arial Narrow" w:eastAsia="Times New Roman" w:hAnsi="Arial Narrow" w:cs="Times New Roman"/>
          <w:b/>
          <w:bCs/>
          <w:sz w:val="18"/>
          <w:szCs w:val="18"/>
        </w:rPr>
        <w:t xml:space="preserve"> </w:t>
      </w:r>
    </w:p>
    <w:p w14:paraId="0000007B" w14:textId="2CC8EA4D"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est tenu de respecter la Politique Générale de Sécurité des Systèmes d’Information de Santé (PGSSI-S) élaborée par la Délégation du numérique en Santé (DNS) du Ministère de la santé et l’agence du numérique en santé (ANS) et l’ensemble des référentiels opposables tels que définis dans les textes légaux et réglementaires. Outscale n’est en aucun cas soumis à une obligation de contrôle du respect par le Client des référentiels applicables en dehors des exigences de conformité propres à l’exécution des Prestations.</w:t>
      </w:r>
      <w:r w:rsidRPr="00FB104A">
        <w:rPr>
          <w:rFonts w:ascii="Arial Narrow" w:eastAsia="Times New Roman" w:hAnsi="Arial Narrow" w:cs="Times New Roman"/>
          <w:sz w:val="18"/>
          <w:szCs w:val="18"/>
        </w:rPr>
        <w:t xml:space="preserve"> </w:t>
      </w:r>
    </w:p>
    <w:p w14:paraId="0000007E" w14:textId="38D76E87" w:rsidR="003B3360" w:rsidRPr="00FB104A" w:rsidRDefault="003B3360" w:rsidP="0076737D">
      <w:pPr>
        <w:spacing w:after="0" w:line="259" w:lineRule="auto"/>
        <w:ind w:left="0" w:firstLine="0"/>
        <w:jc w:val="left"/>
        <w:rPr>
          <w:rFonts w:ascii="Arial Narrow" w:hAnsi="Arial Narrow"/>
          <w:sz w:val="18"/>
          <w:szCs w:val="18"/>
        </w:rPr>
      </w:pPr>
    </w:p>
    <w:p w14:paraId="0000007F" w14:textId="4DD4F11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Contacts</w:t>
      </w:r>
    </w:p>
    <w:p w14:paraId="0000008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communique à Outscale lors de la conclusion du Contrat les coordonnées du référent contractuel à contacter pour le traitement des incidents ayant un impact sur les données de santé hébergées. Ce référent doit être en mesure de désigner à Outscale un professionnel de santé, </w:t>
      </w:r>
      <w:r w:rsidRPr="00FB104A">
        <w:rPr>
          <w:rFonts w:ascii="Arial Narrow" w:hAnsi="Arial Narrow"/>
          <w:color w:val="19233E"/>
          <w:sz w:val="18"/>
          <w:szCs w:val="18"/>
        </w:rPr>
        <w:t>habilité à accéder aux données de santé à caractère personnel,</w:t>
      </w:r>
      <w:r w:rsidRPr="00FB104A">
        <w:rPr>
          <w:rFonts w:ascii="Arial Narrow" w:hAnsi="Arial Narrow"/>
          <w:sz w:val="18"/>
          <w:szCs w:val="18"/>
        </w:rPr>
        <w:t xml:space="preserve"> lorsque cela est nécessaire.</w:t>
      </w:r>
      <w:r w:rsidRPr="00FB104A">
        <w:rPr>
          <w:rFonts w:ascii="Arial Narrow" w:eastAsia="Times New Roman" w:hAnsi="Arial Narrow" w:cs="Times New Roman"/>
          <w:sz w:val="18"/>
          <w:szCs w:val="18"/>
        </w:rPr>
        <w:t xml:space="preserve"> </w:t>
      </w:r>
    </w:p>
    <w:p w14:paraId="55A0980C" w14:textId="5874149D" w:rsidR="00510201" w:rsidRPr="00882EE7" w:rsidRDefault="00000000">
      <w:pPr>
        <w:spacing w:after="0" w:line="259" w:lineRule="auto"/>
        <w:ind w:left="0" w:firstLine="0"/>
        <w:jc w:val="left"/>
        <w:rPr>
          <w:rFonts w:ascii="Arial Narrow" w:eastAsia="Times New Roman" w:hAnsi="Arial Narrow" w:cs="Times New Roman"/>
          <w:sz w:val="18"/>
          <w:szCs w:val="18"/>
        </w:rPr>
      </w:pPr>
      <w:r w:rsidRPr="00FB104A">
        <w:rPr>
          <w:rFonts w:ascii="Arial Narrow" w:eastAsia="Times New Roman" w:hAnsi="Arial Narrow" w:cs="Times New Roman"/>
          <w:sz w:val="18"/>
          <w:szCs w:val="18"/>
        </w:rPr>
        <w:t xml:space="preserve"> </w:t>
      </w:r>
    </w:p>
    <w:p w14:paraId="00000082" w14:textId="3514499B"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coordonnées du référent contractuel du Client sont les suivantes : </w:t>
      </w:r>
      <w:r w:rsidRPr="00FB104A">
        <w:rPr>
          <w:rFonts w:ascii="Arial Narrow" w:eastAsia="Times New Roman" w:hAnsi="Arial Narrow" w:cs="Times New Roman"/>
          <w:sz w:val="18"/>
          <w:szCs w:val="18"/>
        </w:rPr>
        <w:t xml:space="preserve"> </w:t>
      </w:r>
    </w:p>
    <w:p w14:paraId="00000083" w14:textId="77777777"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36D03763" w14:textId="2B4F79D8"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NOM : </w:t>
      </w:r>
      <w:bookmarkStart w:id="0" w:name="bookmark=id.1a1jh99hn97x" w:colFirst="0" w:colLast="0"/>
      <w:bookmarkEnd w:id="0"/>
      <w:r w:rsidR="00B40A87">
        <w:rPr>
          <w:rFonts w:ascii="Arial Narrow" w:hAnsi="Arial Narrow"/>
          <w:noProof/>
          <w:sz w:val="18"/>
          <w:szCs w:val="18"/>
          <w:highlight w:val="lightGray"/>
        </w:rPr>
        <w:fldChar w:fldCharType="begin">
          <w:ffData>
            <w:name w:val="Texte4"/>
            <w:enabled/>
            <w:calcOnExit w:val="0"/>
            <w:textInput/>
          </w:ffData>
        </w:fldChar>
      </w:r>
      <w:bookmarkStart w:id="1" w:name="Texte4"/>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1"/>
    </w:p>
    <w:p w14:paraId="00000087" w14:textId="042BA4A9"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PRÉNOM : </w:t>
      </w:r>
      <w:bookmarkStart w:id="2" w:name="bookmark=id.ksurujd9kwb9" w:colFirst="0" w:colLast="0"/>
      <w:bookmarkEnd w:id="2"/>
      <w:r w:rsidR="00B40A87">
        <w:rPr>
          <w:rFonts w:ascii="Arial Narrow" w:hAnsi="Arial Narrow"/>
          <w:noProof/>
          <w:sz w:val="18"/>
          <w:szCs w:val="18"/>
          <w:highlight w:val="lightGray"/>
        </w:rPr>
        <w:fldChar w:fldCharType="begin">
          <w:ffData>
            <w:name w:val="Texte2"/>
            <w:enabled/>
            <w:calcOnExit w:val="0"/>
            <w:textInput/>
          </w:ffData>
        </w:fldChar>
      </w:r>
      <w:bookmarkStart w:id="3" w:name="Texte2"/>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3"/>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p>
    <w:p w14:paraId="00000089" w14:textId="1C333019"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FONCTION : </w:t>
      </w:r>
      <w:bookmarkStart w:id="4" w:name="bookmark=id.3hoiz678bxt6" w:colFirst="0" w:colLast="0"/>
      <w:bookmarkEnd w:id="4"/>
      <w:r w:rsidR="00B40A87">
        <w:rPr>
          <w:rFonts w:ascii="Arial Narrow" w:hAnsi="Arial Narrow"/>
          <w:noProof/>
          <w:sz w:val="18"/>
          <w:szCs w:val="18"/>
          <w:highlight w:val="lightGray"/>
        </w:rPr>
        <w:fldChar w:fldCharType="begin">
          <w:ffData>
            <w:name w:val="Texte3"/>
            <w:enabled/>
            <w:calcOnExit w:val="0"/>
            <w:textInput/>
          </w:ffData>
        </w:fldChar>
      </w:r>
      <w:bookmarkStart w:id="5" w:name="Texte3"/>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975759">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5"/>
    </w:p>
    <w:p w14:paraId="70629822" w14:textId="3FDA1571"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ADRESSE EMAIL : </w:t>
      </w:r>
      <w:bookmarkStart w:id="6" w:name="bookmark=id.gbj6lmbtpx7q" w:colFirst="0" w:colLast="0"/>
      <w:bookmarkEnd w:id="6"/>
      <w:r w:rsidR="00B40A87">
        <w:rPr>
          <w:rFonts w:ascii="Arial Narrow" w:hAnsi="Arial Narrow"/>
          <w:sz w:val="18"/>
          <w:szCs w:val="18"/>
        </w:rPr>
        <w:fldChar w:fldCharType="begin">
          <w:ffData>
            <w:name w:val="Texte5"/>
            <w:enabled/>
            <w:calcOnExit w:val="0"/>
            <w:textInput/>
          </w:ffData>
        </w:fldChar>
      </w:r>
      <w:bookmarkStart w:id="7" w:name="Texte5"/>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B40A87">
        <w:rPr>
          <w:rFonts w:ascii="Arial Narrow" w:hAnsi="Arial Narrow"/>
          <w:sz w:val="18"/>
          <w:szCs w:val="18"/>
        </w:rPr>
        <w:fldChar w:fldCharType="end"/>
      </w:r>
      <w:bookmarkEnd w:id="7"/>
    </w:p>
    <w:p w14:paraId="0000008C" w14:textId="5CD4B8B2"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eastAsia="Times New Roman" w:hAnsi="Arial Narrow" w:cs="Times New Roman"/>
          <w:sz w:val="18"/>
          <w:szCs w:val="18"/>
        </w:rPr>
      </w:pPr>
      <w:r w:rsidRPr="00FB104A">
        <w:rPr>
          <w:rFonts w:ascii="Arial Narrow" w:hAnsi="Arial Narrow"/>
          <w:sz w:val="18"/>
          <w:szCs w:val="18"/>
        </w:rPr>
        <w:t>NUMERO DE TELEPHONE</w:t>
      </w:r>
      <w:r w:rsidR="00B40A87">
        <w:rPr>
          <w:rFonts w:ascii="Arial Narrow" w:hAnsi="Arial Narrow"/>
          <w:sz w:val="18"/>
          <w:szCs w:val="18"/>
        </w:rPr>
        <w:t xml:space="preserve"> </w:t>
      </w:r>
      <w:r w:rsidRPr="00B40A87">
        <w:rPr>
          <w:rFonts w:ascii="Arial Narrow" w:hAnsi="Arial Narrow"/>
          <w:sz w:val="18"/>
          <w:szCs w:val="18"/>
        </w:rPr>
        <w:t xml:space="preserve">: </w:t>
      </w:r>
      <w:bookmarkStart w:id="8" w:name="bookmark=id.5865yqlkr19t" w:colFirst="0" w:colLast="0"/>
      <w:bookmarkEnd w:id="8"/>
      <w:r w:rsidR="00B40A87">
        <w:rPr>
          <w:rFonts w:ascii="Arial Narrow" w:hAnsi="Arial Narrow"/>
          <w:sz w:val="18"/>
          <w:szCs w:val="18"/>
        </w:rPr>
        <w:fldChar w:fldCharType="begin">
          <w:ffData>
            <w:name w:val="Texte6"/>
            <w:enabled/>
            <w:calcOnExit w:val="0"/>
            <w:textInput/>
          </w:ffData>
        </w:fldChar>
      </w:r>
      <w:bookmarkStart w:id="9" w:name="Texte6"/>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975759">
        <w:rPr>
          <w:rFonts w:ascii="Arial Narrow" w:hAnsi="Arial Narrow"/>
          <w:noProof/>
          <w:sz w:val="18"/>
          <w:szCs w:val="18"/>
        </w:rPr>
        <w:t> </w:t>
      </w:r>
      <w:r w:rsidR="00B40A87">
        <w:rPr>
          <w:rFonts w:ascii="Arial Narrow" w:hAnsi="Arial Narrow"/>
          <w:sz w:val="18"/>
          <w:szCs w:val="18"/>
        </w:rPr>
        <w:fldChar w:fldCharType="end"/>
      </w:r>
      <w:bookmarkEnd w:id="9"/>
    </w:p>
    <w:p w14:paraId="0000008E" w14:textId="77777777" w:rsidR="003B3360" w:rsidRPr="00FB104A" w:rsidRDefault="003B3360">
      <w:pPr>
        <w:spacing w:after="0" w:line="259" w:lineRule="auto"/>
        <w:ind w:left="0" w:firstLine="0"/>
        <w:jc w:val="left"/>
        <w:rPr>
          <w:rFonts w:ascii="Arial Narrow" w:hAnsi="Arial Narrow"/>
          <w:sz w:val="18"/>
          <w:szCs w:val="18"/>
        </w:rPr>
      </w:pPr>
    </w:p>
    <w:p w14:paraId="00000090" w14:textId="200972C8" w:rsidR="003B3360" w:rsidRDefault="00000000" w:rsidP="00510201">
      <w:pPr>
        <w:ind w:left="-5" w:firstLine="0"/>
        <w:rPr>
          <w:rFonts w:ascii="Arial Narrow" w:hAnsi="Arial Narrow"/>
          <w:sz w:val="18"/>
          <w:szCs w:val="18"/>
        </w:rPr>
      </w:pPr>
      <w:r w:rsidRPr="00FB104A">
        <w:rPr>
          <w:rFonts w:ascii="Arial Narrow" w:hAnsi="Arial Narrow"/>
          <w:sz w:val="18"/>
          <w:szCs w:val="18"/>
        </w:rPr>
        <w:t>Le Client notifie sans délai Outscale de la modification des coordonnées du référent contractuel.</w:t>
      </w:r>
    </w:p>
    <w:p w14:paraId="7DB4A7C3" w14:textId="77777777" w:rsidR="00510201" w:rsidRPr="00FB104A" w:rsidRDefault="00510201" w:rsidP="00510201">
      <w:pPr>
        <w:ind w:left="-5" w:firstLine="0"/>
        <w:rPr>
          <w:rFonts w:ascii="Arial Narrow" w:hAnsi="Arial Narrow"/>
          <w:sz w:val="18"/>
          <w:szCs w:val="18"/>
        </w:rPr>
      </w:pPr>
    </w:p>
    <w:p w14:paraId="00000092" w14:textId="67AFDABE" w:rsidR="003B3360" w:rsidRDefault="00000000" w:rsidP="00510201">
      <w:pPr>
        <w:ind w:left="-5" w:firstLine="0"/>
        <w:rPr>
          <w:rFonts w:ascii="Arial Narrow" w:hAnsi="Arial Narrow"/>
          <w:sz w:val="18"/>
          <w:szCs w:val="18"/>
        </w:rPr>
      </w:pPr>
      <w:r w:rsidRPr="00FB104A">
        <w:rPr>
          <w:rFonts w:ascii="Arial Narrow" w:hAnsi="Arial Narrow"/>
          <w:sz w:val="18"/>
          <w:szCs w:val="18"/>
        </w:rPr>
        <w:t>Cette liste de contact pourra être transmise à l’autorité compétente qui en fait la demande, notamment dans le cas d’une suppression ou d’un retrait de la Certification HDS.</w:t>
      </w:r>
      <w:r w:rsidRPr="00FB104A">
        <w:rPr>
          <w:rFonts w:ascii="Arial Narrow" w:eastAsia="Times New Roman" w:hAnsi="Arial Narrow" w:cs="Times New Roman"/>
          <w:sz w:val="18"/>
          <w:szCs w:val="18"/>
        </w:rPr>
        <w:t xml:space="preserve"> </w:t>
      </w:r>
    </w:p>
    <w:p w14:paraId="1D584520" w14:textId="77777777" w:rsidR="00510201" w:rsidRPr="00FB104A" w:rsidRDefault="00510201" w:rsidP="00510201">
      <w:pPr>
        <w:ind w:left="-5" w:firstLine="0"/>
        <w:rPr>
          <w:rFonts w:ascii="Arial Narrow" w:hAnsi="Arial Narrow"/>
          <w:sz w:val="18"/>
          <w:szCs w:val="18"/>
        </w:rPr>
      </w:pPr>
    </w:p>
    <w:p w14:paraId="00000093" w14:textId="17E30B7F"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510201">
        <w:rPr>
          <w:rFonts w:ascii="Arial Narrow" w:hAnsi="Arial Narrow"/>
          <w:b/>
          <w:bCs/>
          <w:sz w:val="18"/>
          <w:szCs w:val="18"/>
        </w:rPr>
        <w:t>Notification du Client</w:t>
      </w:r>
      <w:r w:rsidRPr="00510201">
        <w:rPr>
          <w:rFonts w:ascii="Arial Narrow" w:eastAsia="Times New Roman" w:hAnsi="Arial Narrow" w:cs="Times New Roman"/>
          <w:b/>
          <w:bCs/>
          <w:sz w:val="18"/>
          <w:szCs w:val="18"/>
        </w:rPr>
        <w:t xml:space="preserve"> </w:t>
      </w:r>
    </w:p>
    <w:p w14:paraId="0000009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s'engage à informer ou à consulter le Client en cas de transmission de données personnelles le concernant dans le cadre d'une réquisition, saisie ou décision judiciaire, juridiquement contraignante, sauf à ce que la notification soit interdite par ladite saisie. </w:t>
      </w:r>
      <w:r w:rsidRPr="00FB104A">
        <w:rPr>
          <w:rFonts w:ascii="Arial Narrow" w:eastAsia="Times New Roman" w:hAnsi="Arial Narrow" w:cs="Times New Roman"/>
          <w:sz w:val="18"/>
          <w:szCs w:val="18"/>
        </w:rPr>
        <w:t xml:space="preserve"> </w:t>
      </w:r>
    </w:p>
    <w:p w14:paraId="0000009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modalités d’information ou de notification du Client quand la communication des données doit nécessairement être autorisée par la réquisition, saisie ou décision judiciaire concernée. Un résumé des opérations réalisées pourra être réalisé par échange de courriels ou par courrier par lettre recommandée avec accusé de réception. </w:t>
      </w:r>
      <w:r w:rsidRPr="00FB104A">
        <w:rPr>
          <w:rFonts w:ascii="Arial Narrow" w:eastAsia="Times New Roman" w:hAnsi="Arial Narrow" w:cs="Times New Roman"/>
          <w:sz w:val="18"/>
          <w:szCs w:val="18"/>
        </w:rPr>
        <w:t xml:space="preserve"> </w:t>
      </w:r>
    </w:p>
    <w:p w14:paraId="0000009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9" w14:textId="648D2750"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La procédure de notification du Client en cas de transmission de données personnelles dans ce contexte pourra être communiquée au Client sur demande. </w:t>
      </w:r>
      <w:r w:rsidRPr="00FB104A">
        <w:rPr>
          <w:rFonts w:ascii="Arial Narrow" w:eastAsia="Times New Roman" w:hAnsi="Arial Narrow" w:cs="Times New Roman"/>
          <w:sz w:val="18"/>
          <w:szCs w:val="18"/>
        </w:rPr>
        <w:t xml:space="preserve"> </w:t>
      </w:r>
    </w:p>
    <w:p w14:paraId="6D237B5F" w14:textId="77777777" w:rsidR="00510201" w:rsidRPr="00FB104A" w:rsidRDefault="00510201" w:rsidP="00510201">
      <w:pPr>
        <w:ind w:left="-5" w:firstLine="0"/>
        <w:rPr>
          <w:rFonts w:ascii="Arial Narrow" w:hAnsi="Arial Narrow"/>
          <w:sz w:val="18"/>
          <w:szCs w:val="18"/>
        </w:rPr>
      </w:pPr>
    </w:p>
    <w:p w14:paraId="0000009A" w14:textId="547BD60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eastAsia="Times New Roman" w:hAnsi="Arial Narrow" w:cs="Times New Roman"/>
          <w:b/>
          <w:bCs/>
          <w:sz w:val="18"/>
          <w:szCs w:val="18"/>
        </w:rPr>
      </w:pPr>
      <w:r w:rsidRPr="00510201">
        <w:rPr>
          <w:rFonts w:ascii="Arial Narrow" w:hAnsi="Arial Narrow"/>
          <w:b/>
          <w:bCs/>
          <w:sz w:val="18"/>
          <w:szCs w:val="18"/>
        </w:rPr>
        <w:t>Audits sur les systèmes du Client</w:t>
      </w:r>
    </w:p>
    <w:p w14:paraId="3284B933" w14:textId="77777777" w:rsidR="00510201" w:rsidRDefault="00510201" w:rsidP="00510201">
      <w:pPr>
        <w:pStyle w:val="Paragraphedeliste"/>
        <w:spacing w:after="1" w:line="259" w:lineRule="auto"/>
        <w:ind w:left="360" w:firstLine="0"/>
        <w:jc w:val="left"/>
        <w:rPr>
          <w:rFonts w:ascii="Arial Narrow" w:hAnsi="Arial Narrow"/>
          <w:sz w:val="18"/>
          <w:szCs w:val="18"/>
        </w:rPr>
      </w:pPr>
    </w:p>
    <w:p w14:paraId="0000009D" w14:textId="3B6789E0"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Communications de documents de conformité au Client </w:t>
      </w:r>
    </w:p>
    <w:p w14:paraId="0000009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met en place des mesures techniques et organisationnelles afin de répondre aux objectifs de sécurité et de protection des données personnelles, telles que définies dans ses politiques de sécurité. Ces politiques pourront être transmises au Client sur demande après la signature d’un accord de confidentialité. </w:t>
      </w:r>
      <w:r w:rsidRPr="00FB104A">
        <w:rPr>
          <w:rFonts w:ascii="Arial Narrow" w:eastAsia="Times New Roman" w:hAnsi="Arial Narrow" w:cs="Times New Roman"/>
          <w:sz w:val="18"/>
          <w:szCs w:val="18"/>
        </w:rPr>
        <w:t xml:space="preserve"> </w:t>
      </w:r>
    </w:p>
    <w:p w14:paraId="0000009F" w14:textId="77777777" w:rsidR="003B3360" w:rsidRPr="00FB104A" w:rsidRDefault="00000000">
      <w:pPr>
        <w:spacing w:after="0" w:line="259" w:lineRule="auto"/>
        <w:ind w:left="0" w:firstLine="0"/>
        <w:jc w:val="left"/>
        <w:rPr>
          <w:rFonts w:ascii="Arial Narrow" w:eastAsia="Times New Roman" w:hAnsi="Arial Narrow" w:cs="Times New Roman"/>
          <w:strike/>
          <w:sz w:val="18"/>
          <w:szCs w:val="18"/>
        </w:rPr>
      </w:pPr>
      <w:r w:rsidRPr="00FB104A">
        <w:rPr>
          <w:rFonts w:ascii="Arial Narrow" w:eastAsia="Times New Roman" w:hAnsi="Arial Narrow" w:cs="Times New Roman"/>
          <w:sz w:val="18"/>
          <w:szCs w:val="18"/>
        </w:rPr>
        <w:t xml:space="preserve"> </w:t>
      </w:r>
    </w:p>
    <w:p w14:paraId="000000A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pourra consulter les rapports d’audit de Certification HDS sur site dans les locaux d’Outscale, après en avoir fait préalablement la demande auprès de Outscale. Outscale s’engage à répondre à une demande de consultation dans un délai de deux (2) mois après la demande du Client.</w:t>
      </w:r>
    </w:p>
    <w:p w14:paraId="000000A1"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met à la disposition du Client la documentation nécessaire pour démontrer le respect de toutes ses obligations et pour permettre la réalisation d’audits.</w:t>
      </w:r>
      <w:r w:rsidRPr="00FB104A">
        <w:rPr>
          <w:rFonts w:ascii="Arial Narrow" w:eastAsia="Times New Roman" w:hAnsi="Arial Narrow" w:cs="Times New Roman"/>
          <w:sz w:val="18"/>
          <w:szCs w:val="18"/>
        </w:rPr>
        <w:t xml:space="preserve"> </w:t>
      </w:r>
    </w:p>
    <w:p w14:paraId="000000A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5" w14:textId="52875ADC"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Audit des applications mises en production par le Client  </w:t>
      </w:r>
    </w:p>
    <w:p w14:paraId="000000A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permet au Client d’auditer ses systèmes ou applications mis en production, sous réserve que le Client informe Outscale préalablement du lancement de ladite opération, dans un délai d’au moins trente (30) jours, afin notamment d’éviter que cet accroissement d’activité ne soit analysé comme une anomalie de sécurité et n’entraîne une éventuelle suspension temporaire des prestations. L’audit réalisé par le Client ne doit pas impacter l’activité d’Outscale. Les Parties fixeront conjointement la date de déroulement de l’audit. Les audits sont réalisés aux frais du Client. Les ressources engagées par Outscale pour la réalisation de cet audit par le Client seront facturées au Client. L'audit sera effectué à des conditions d’horaires et de lieu raisonnables et dans la limite d’un audit par an au maximum. </w:t>
      </w:r>
      <w:r w:rsidRPr="00FB104A">
        <w:rPr>
          <w:rFonts w:ascii="Arial Narrow" w:eastAsia="Times New Roman" w:hAnsi="Arial Narrow" w:cs="Times New Roman"/>
          <w:sz w:val="18"/>
          <w:szCs w:val="18"/>
        </w:rPr>
        <w:t xml:space="preserve"> </w:t>
      </w:r>
    </w:p>
    <w:p w14:paraId="000000A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lastRenderedPageBreak/>
        <w:t xml:space="preserve">Outscale a la capacité d’exclure certains éléments du périmètre de l’audit réalisé par le Client, qu’il s’agisse d’éléments du périmètre organisationnel ou du périmètre technique, comme notamment les éléments mutualisés et les pentests. Outscale pourra décider de limiter cet audit du Client à un audit documentaire. </w:t>
      </w:r>
      <w:r w:rsidRPr="00FB104A">
        <w:rPr>
          <w:rFonts w:ascii="Arial Narrow" w:eastAsia="Times New Roman" w:hAnsi="Arial Narrow" w:cs="Times New Roman"/>
          <w:sz w:val="18"/>
          <w:szCs w:val="18"/>
        </w:rPr>
        <w:t xml:space="preserve"> </w:t>
      </w:r>
    </w:p>
    <w:p w14:paraId="000000A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A"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s'engage également à fournir la synthèse managériale d’un rapport d’audit technique réalisé par un auditeur indépendant, datant de moins de trois (3) ans pour les parties qu'il aurait exclues du périmètre (comme les zones mutualisées ou les pentests) à la demande du Client.</w:t>
      </w:r>
      <w:r w:rsidRPr="00FB104A">
        <w:rPr>
          <w:rFonts w:ascii="Arial Narrow" w:eastAsia="Times New Roman" w:hAnsi="Arial Narrow" w:cs="Times New Roman"/>
          <w:sz w:val="18"/>
          <w:szCs w:val="18"/>
        </w:rPr>
        <w:t xml:space="preserve"> </w:t>
      </w:r>
    </w:p>
    <w:p w14:paraId="000000A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D" w14:textId="308D8787" w:rsidR="003B3360" w:rsidRDefault="00000000" w:rsidP="00510201">
      <w:pPr>
        <w:ind w:left="-5" w:firstLine="0"/>
        <w:rPr>
          <w:rFonts w:ascii="Arial Narrow" w:eastAsia="Times New Roman" w:hAnsi="Arial Narrow" w:cs="Times New Roman"/>
          <w:sz w:val="18"/>
          <w:szCs w:val="18"/>
        </w:rPr>
      </w:pPr>
      <w:r w:rsidRPr="00FB104A">
        <w:rPr>
          <w:rFonts w:ascii="Arial Narrow" w:hAnsi="Arial Narrow"/>
          <w:sz w:val="18"/>
          <w:szCs w:val="18"/>
        </w:rPr>
        <w:t xml:space="preserve">Les résultats de l'audit seront exploités par les deux parties dans le but d'apporter des solutions aux éventuelles problématiques rencontrées. </w:t>
      </w:r>
      <w:r w:rsidRPr="00FB104A">
        <w:rPr>
          <w:rFonts w:ascii="Arial Narrow" w:eastAsia="Times New Roman" w:hAnsi="Arial Narrow" w:cs="Times New Roman"/>
          <w:sz w:val="18"/>
          <w:szCs w:val="18"/>
        </w:rPr>
        <w:t xml:space="preserve"> </w:t>
      </w:r>
    </w:p>
    <w:p w14:paraId="6FBAF4FA" w14:textId="77777777" w:rsidR="00882EE7" w:rsidRDefault="00882EE7" w:rsidP="00510201">
      <w:pPr>
        <w:ind w:left="-5" w:firstLine="0"/>
        <w:rPr>
          <w:rFonts w:ascii="Arial Narrow" w:hAnsi="Arial Narrow"/>
          <w:sz w:val="18"/>
          <w:szCs w:val="18"/>
        </w:rPr>
      </w:pPr>
    </w:p>
    <w:p w14:paraId="32FDBDE6" w14:textId="77777777" w:rsidR="00510201" w:rsidRPr="00FB104A" w:rsidRDefault="00510201" w:rsidP="00510201">
      <w:pPr>
        <w:ind w:left="-5" w:firstLine="0"/>
        <w:rPr>
          <w:rFonts w:ascii="Arial Narrow" w:hAnsi="Arial Narrow"/>
          <w:sz w:val="18"/>
          <w:szCs w:val="18"/>
        </w:rPr>
      </w:pPr>
    </w:p>
    <w:p w14:paraId="000000AE" w14:textId="0BA3586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Utilisation des données de santé</w:t>
      </w:r>
    </w:p>
    <w:p w14:paraId="000000AF"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s’engage à ne pas traiter les données de santé hébergées à d’autres fins que l’exécution de l'activité d'hébergement de données de santé. </w:t>
      </w:r>
    </w:p>
    <w:p w14:paraId="000000B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2" w14:textId="41C7774B"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ne pourra notamment pas utiliser les données à des fins marketing, publicitaires, commerciales ou statistiques. </w:t>
      </w:r>
      <w:r w:rsidRPr="00FB104A">
        <w:rPr>
          <w:rFonts w:ascii="Arial Narrow" w:eastAsia="Times New Roman" w:hAnsi="Arial Narrow" w:cs="Times New Roman"/>
          <w:sz w:val="18"/>
          <w:szCs w:val="18"/>
        </w:rPr>
        <w:t xml:space="preserve"> </w:t>
      </w:r>
    </w:p>
    <w:p w14:paraId="25EFFD02" w14:textId="77777777" w:rsidR="00882EE7" w:rsidRPr="00882EE7" w:rsidRDefault="00882EE7" w:rsidP="00882EE7">
      <w:pPr>
        <w:ind w:left="-5" w:firstLine="0"/>
        <w:rPr>
          <w:rFonts w:ascii="Arial Narrow" w:hAnsi="Arial Narrow"/>
          <w:sz w:val="18"/>
          <w:szCs w:val="18"/>
        </w:rPr>
      </w:pPr>
    </w:p>
    <w:p w14:paraId="000000B3" w14:textId="044665B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d’accès aux données de santé</w:t>
      </w:r>
    </w:p>
    <w:p w14:paraId="000000B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Seul le Client a accès aux données de santé hébergées sur son ou ses comptes Client. Outscale s’interdit d’accéder aux données de santé du Client. </w:t>
      </w:r>
      <w:r w:rsidRPr="00FB104A">
        <w:rPr>
          <w:rFonts w:ascii="Arial Narrow" w:eastAsia="Times New Roman" w:hAnsi="Arial Narrow" w:cs="Times New Roman"/>
          <w:sz w:val="18"/>
          <w:szCs w:val="18"/>
        </w:rPr>
        <w:t xml:space="preserve"> </w:t>
      </w:r>
    </w:p>
    <w:p w14:paraId="000000B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Mises à part les mesures de sécurité mises en œuvre par Outscale pour sécuriser l’accès aux comptes prévues dans les conditions générales, le Client est seul responsable de l’accès à ses données de santé.  </w:t>
      </w:r>
    </w:p>
    <w:p w14:paraId="000000B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aux Prestations est assur</w:t>
      </w:r>
      <w:r w:rsidRPr="00FB104A">
        <w:rPr>
          <w:rFonts w:ascii="Arial Narrow" w:hAnsi="Arial Narrow" w:cs="Arial Narrow"/>
          <w:sz w:val="18"/>
          <w:szCs w:val="18"/>
        </w:rPr>
        <w:t>é</w:t>
      </w:r>
      <w:r w:rsidRPr="00FB104A">
        <w:rPr>
          <w:rFonts w:ascii="Arial Narrow" w:hAnsi="Arial Narrow"/>
          <w:sz w:val="18"/>
          <w:szCs w:val="18"/>
        </w:rPr>
        <w:t xml:space="preserve"> par les cl</w:t>
      </w:r>
      <w:r w:rsidRPr="00FB104A">
        <w:rPr>
          <w:rFonts w:ascii="Arial Narrow" w:hAnsi="Arial Narrow" w:cs="Arial Narrow"/>
          <w:sz w:val="18"/>
          <w:szCs w:val="18"/>
        </w:rPr>
        <w:t>é</w:t>
      </w:r>
      <w:r w:rsidRPr="00FB104A">
        <w:rPr>
          <w:rFonts w:ascii="Arial Narrow" w:hAnsi="Arial Narrow"/>
          <w:sz w:val="18"/>
          <w:szCs w:val="18"/>
        </w:rPr>
        <w:t>s d</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 service, soit l</w:t>
      </w:r>
      <w:r w:rsidRPr="00FB104A">
        <w:rPr>
          <w:rFonts w:ascii="Arial Narrow" w:hAnsi="Arial Narrow" w:cs="Arial Narrow"/>
          <w:sz w:val="18"/>
          <w:szCs w:val="18"/>
        </w:rPr>
        <w:t>’</w:t>
      </w:r>
      <w:r w:rsidRPr="00FB104A">
        <w:rPr>
          <w:rFonts w:ascii="Arial Narrow" w:hAnsi="Arial Narrow"/>
          <w:sz w:val="18"/>
          <w:szCs w:val="18"/>
        </w:rPr>
        <w:t>ensemble des identifiants (login, mot de passe, cl</w:t>
      </w:r>
      <w:r w:rsidRPr="00FB104A">
        <w:rPr>
          <w:rFonts w:ascii="Arial Narrow" w:hAnsi="Arial Narrow" w:cs="Arial Narrow"/>
          <w:sz w:val="18"/>
          <w:szCs w:val="18"/>
        </w:rPr>
        <w:t>é</w:t>
      </w:r>
      <w:r w:rsidRPr="00FB104A">
        <w:rPr>
          <w:rFonts w:ascii="Arial Narrow" w:hAnsi="Arial Narrow"/>
          <w:sz w:val="18"/>
          <w:szCs w:val="18"/>
        </w:rPr>
        <w:t xml:space="preserve">́ d’API, etc.) permettant au Client de s’authentifier avant de pouvoir consommer et piloter des prestations. Les clés d’accès sont dédiées à un compte précis. Le Client s’engage à ne pas les partager et ne peut engager la responsabilité d’Outscale en cas de diffusion à un tiers non autorisé. </w:t>
      </w:r>
      <w:r w:rsidRPr="00FB104A">
        <w:rPr>
          <w:rFonts w:ascii="Arial Narrow" w:eastAsia="Times New Roman" w:hAnsi="Arial Narrow" w:cs="Times New Roman"/>
          <w:sz w:val="18"/>
          <w:szCs w:val="18"/>
        </w:rPr>
        <w:t xml:space="preserve"> </w:t>
      </w:r>
    </w:p>
    <w:p w14:paraId="000000B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A"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met en œuvre les moyens de contrôle d’accès et de gestion des identités pour les utilisateurs sous sa responsabilité </w:t>
      </w:r>
      <w:r w:rsidRPr="00FB104A">
        <w:rPr>
          <w:sz w:val="18"/>
          <w:szCs w:val="18"/>
        </w:rPr>
        <w:t>​</w:t>
      </w:r>
      <w:r w:rsidRPr="00FB104A">
        <w:rPr>
          <w:rFonts w:ascii="Arial Narrow" w:hAnsi="Arial Narrow"/>
          <w:sz w:val="18"/>
          <w:szCs w:val="18"/>
        </w:rPr>
        <w:t xml:space="preserve"> qui utilisent des interfaces de gestion des comptes et des droits d’accès hors de celles fournies par Outscale. </w:t>
      </w:r>
    </w:p>
    <w:p w14:paraId="000000BB" w14:textId="77777777" w:rsidR="003B3360" w:rsidRPr="00FB104A" w:rsidRDefault="003B3360">
      <w:pPr>
        <w:ind w:left="-5" w:firstLine="0"/>
        <w:rPr>
          <w:rFonts w:ascii="Arial Narrow" w:hAnsi="Arial Narrow"/>
          <w:sz w:val="18"/>
          <w:szCs w:val="18"/>
        </w:rPr>
      </w:pPr>
    </w:p>
    <w:p w14:paraId="000000BF" w14:textId="001B9EBC" w:rsidR="003B3360" w:rsidRDefault="00000000" w:rsidP="00510201">
      <w:pPr>
        <w:ind w:left="-5" w:firstLine="0"/>
        <w:rPr>
          <w:rFonts w:ascii="Arial Narrow" w:eastAsia="Times New Roman" w:hAnsi="Arial Narrow" w:cs="Times New Roman"/>
          <w:sz w:val="18"/>
          <w:szCs w:val="18"/>
        </w:rPr>
      </w:pPr>
      <w:r w:rsidRPr="00FB104A">
        <w:rPr>
          <w:rFonts w:ascii="Arial Narrow" w:hAnsi="Arial Narrow"/>
          <w:sz w:val="18"/>
          <w:szCs w:val="18"/>
        </w:rPr>
        <w:t xml:space="preserve">Outscale peut être amené à accéder à des données uniquement sur instruction documentée du Client dans le cadre du support, si le Client communique des données dans ce contexte. </w:t>
      </w:r>
      <w:r w:rsidRPr="00FB104A">
        <w:rPr>
          <w:rFonts w:ascii="Arial Narrow" w:eastAsia="Times New Roman" w:hAnsi="Arial Narrow" w:cs="Times New Roman"/>
          <w:sz w:val="18"/>
          <w:szCs w:val="18"/>
        </w:rPr>
        <w:t xml:space="preserve"> </w:t>
      </w:r>
    </w:p>
    <w:p w14:paraId="62B52E28" w14:textId="77777777" w:rsidR="00510201" w:rsidRPr="00510201" w:rsidRDefault="00510201" w:rsidP="00510201">
      <w:pPr>
        <w:ind w:left="-5" w:firstLine="0"/>
        <w:rPr>
          <w:rFonts w:ascii="Arial Narrow" w:eastAsia="Times New Roman" w:hAnsi="Arial Narrow" w:cs="Times New Roman"/>
          <w:sz w:val="18"/>
          <w:szCs w:val="18"/>
        </w:rPr>
      </w:pPr>
    </w:p>
    <w:p w14:paraId="000000C0" w14:textId="554C387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Collaboration pour l’exercice des droits des personnes concernées</w:t>
      </w:r>
    </w:p>
    <w:p w14:paraId="000000C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Dans le cadre de son obligation de collaboration pour l’exercice des droits des personnes concernées par des traitements de données personnelles, Outscale aidera le Client à s’acquitter de son obligation de donner suite aux demandes d’exercice des droits des personnes concernées : droit d’accès, droit de rectification, droit d’effacement, droit d’opposition, droit à la limitation du traitement, droit à la portabilité des données personnelles, droit de ne pas faire l’objet d’une décision individuelle automatisée (y compris le profilage). Si les personnes concernées exercent auprès d’Outscale des demandes d’exercice de leurs droits, Outscale adresse ces demandes dans les meilleurs délais par courrier électronique au Client afin de lui permettre de répondre aux demandes dans le délai légal d’un (1) mois.</w:t>
      </w:r>
      <w:r w:rsidRPr="00FB104A">
        <w:rPr>
          <w:rFonts w:ascii="Arial Narrow" w:eastAsia="Times New Roman" w:hAnsi="Arial Narrow" w:cs="Times New Roman"/>
          <w:sz w:val="18"/>
          <w:szCs w:val="18"/>
        </w:rPr>
        <w:t xml:space="preserve"> </w:t>
      </w:r>
    </w:p>
    <w:p w14:paraId="000000C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3" w14:textId="7538E880"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s’engage à mettre à disposition sur demande du Client, les procédures pour lui permettre de répondre aux demandes d’exercice des droits des personnes concernées.</w:t>
      </w:r>
    </w:p>
    <w:p w14:paraId="000000C4"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C6" w14:textId="4455CD5C" w:rsidR="003B3360" w:rsidRDefault="00000000" w:rsidP="00510201">
      <w:pPr>
        <w:spacing w:after="0" w:line="235" w:lineRule="auto"/>
        <w:ind w:left="-6" w:firstLine="0"/>
        <w:rPr>
          <w:rFonts w:ascii="Arial Narrow" w:eastAsia="Times New Roman" w:hAnsi="Arial Narrow" w:cs="Times New Roman"/>
          <w:sz w:val="18"/>
          <w:szCs w:val="18"/>
        </w:rPr>
      </w:pPr>
      <w:r w:rsidRPr="00FB104A">
        <w:rPr>
          <w:rFonts w:ascii="Arial Narrow" w:hAnsi="Arial Narrow"/>
          <w:sz w:val="18"/>
          <w:szCs w:val="18"/>
        </w:rPr>
        <w:t>De plus, en sa qualité de responsable du traitement des données personnelles de santé éventuellement concernées par le présent Contrat, le Client aura dans certains cas l'obligation de réaliser une analyse d'impact relative à la protection des données personnelles.</w:t>
      </w:r>
      <w:r w:rsidR="00510201">
        <w:rPr>
          <w:rFonts w:ascii="Arial Narrow" w:hAnsi="Arial Narrow"/>
          <w:sz w:val="18"/>
          <w:szCs w:val="18"/>
        </w:rPr>
        <w:t xml:space="preserve"> </w:t>
      </w:r>
      <w:r w:rsidRPr="00FB104A">
        <w:rPr>
          <w:rFonts w:ascii="Arial Narrow" w:hAnsi="Arial Narrow"/>
          <w:sz w:val="18"/>
          <w:szCs w:val="18"/>
        </w:rPr>
        <w:t xml:space="preserve">Outscale assiste le Client sur la réalisation de cette analyse uniquement sur demande expresse. </w:t>
      </w:r>
      <w:r w:rsidRPr="00FB104A">
        <w:rPr>
          <w:rFonts w:ascii="Arial Narrow" w:eastAsia="Times New Roman" w:hAnsi="Arial Narrow" w:cs="Times New Roman"/>
          <w:sz w:val="18"/>
          <w:szCs w:val="18"/>
        </w:rPr>
        <w:t xml:space="preserve"> </w:t>
      </w:r>
    </w:p>
    <w:p w14:paraId="6EEA8D8B" w14:textId="77777777" w:rsidR="00510201" w:rsidRPr="00510201" w:rsidRDefault="00510201" w:rsidP="00510201">
      <w:pPr>
        <w:spacing w:after="0" w:line="235" w:lineRule="auto"/>
        <w:ind w:left="-6" w:firstLine="0"/>
        <w:rPr>
          <w:rFonts w:ascii="Arial Narrow" w:eastAsia="Times New Roman" w:hAnsi="Arial Narrow" w:cs="Times New Roman"/>
          <w:sz w:val="18"/>
          <w:szCs w:val="18"/>
        </w:rPr>
      </w:pPr>
    </w:p>
    <w:p w14:paraId="000000C7" w14:textId="5C15BDA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Modifications et évolutions techniques</w:t>
      </w:r>
    </w:p>
    <w:p w14:paraId="000000C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reconnaît et accepte par les présentes que Outscale pourra être amené à modifier les Services ou à mettre en place de nouveaux services afin d’apporter les évolutions techniques nécessaires à la réalisation de ces Services ou lorsque ces évolutions ou modifications sont imposées par le cadre légal applicable à Outscale conformément aux Conditions Générales Outscale ou au contrat spécifique le cas échéant.</w:t>
      </w:r>
    </w:p>
    <w:p w14:paraId="000000C9" w14:textId="77777777" w:rsidR="003B3360" w:rsidRPr="00FB104A" w:rsidRDefault="003B3360">
      <w:pPr>
        <w:ind w:left="-5" w:firstLine="0"/>
        <w:rPr>
          <w:rFonts w:ascii="Arial Narrow" w:hAnsi="Arial Narrow"/>
          <w:sz w:val="18"/>
          <w:szCs w:val="18"/>
        </w:rPr>
      </w:pPr>
    </w:p>
    <w:p w14:paraId="000000CA" w14:textId="77777777" w:rsidR="003B3360" w:rsidRPr="00FB104A" w:rsidRDefault="00000000">
      <w:pPr>
        <w:ind w:left="-5" w:firstLine="0"/>
        <w:rPr>
          <w:rFonts w:ascii="Arial Narrow" w:eastAsia="Times New Roman" w:hAnsi="Arial Narrow" w:cs="Times New Roman"/>
          <w:sz w:val="18"/>
          <w:szCs w:val="18"/>
        </w:rPr>
      </w:pPr>
      <w:r w:rsidRPr="00FB104A">
        <w:rPr>
          <w:rFonts w:ascii="Arial Narrow" w:hAnsi="Arial Narrow"/>
          <w:sz w:val="18"/>
          <w:szCs w:val="18"/>
        </w:rPr>
        <w:t xml:space="preserve">Il est précisé que les modifications et évolutions techniques mises en place n’auront pas d’impact sur le niveau de sécurité des Services conformément à l’article Mesures techniques et organisationnelles de sécurité et de protection des données.   </w:t>
      </w:r>
      <w:r w:rsidRPr="00FB104A">
        <w:rPr>
          <w:rFonts w:ascii="Arial Narrow" w:eastAsia="Times New Roman" w:hAnsi="Arial Narrow" w:cs="Times New Roman"/>
          <w:sz w:val="18"/>
          <w:szCs w:val="18"/>
        </w:rPr>
        <w:t xml:space="preserve"> </w:t>
      </w:r>
    </w:p>
    <w:p w14:paraId="000000C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C"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L’introduction de nouveaux Services ou la modification ou la maintenance de Services existants font l’objet d’une communication au Client a minima une (1) semaine avant leur mise en service, hors maintenance urgente.</w:t>
      </w:r>
      <w:r w:rsidRPr="00FB104A">
        <w:rPr>
          <w:rFonts w:ascii="Arial Narrow" w:eastAsia="Times New Roman" w:hAnsi="Arial Narrow" w:cs="Times New Roman"/>
          <w:sz w:val="18"/>
          <w:szCs w:val="18"/>
        </w:rPr>
        <w:t xml:space="preserve"> </w:t>
      </w:r>
    </w:p>
    <w:p w14:paraId="000000CD"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La planification de ces nouveaux services ou la modification des Services existants est réalisée en adéquation avec les exigences de services.</w:t>
      </w:r>
      <w:r w:rsidRPr="00FB104A">
        <w:rPr>
          <w:rFonts w:ascii="Arial Narrow" w:eastAsia="Times New Roman" w:hAnsi="Arial Narrow" w:cs="Times New Roman"/>
          <w:sz w:val="18"/>
          <w:szCs w:val="18"/>
        </w:rPr>
        <w:t xml:space="preserve"> </w:t>
      </w:r>
    </w:p>
    <w:p w14:paraId="000000CF"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D1" w14:textId="1CC77CA8" w:rsidR="003B3360" w:rsidRDefault="00000000" w:rsidP="00510201">
      <w:pPr>
        <w:ind w:left="-5" w:firstLine="0"/>
        <w:rPr>
          <w:rFonts w:ascii="Arial Narrow" w:hAnsi="Arial Narrow"/>
          <w:sz w:val="18"/>
          <w:szCs w:val="18"/>
        </w:rPr>
      </w:pPr>
      <w:r w:rsidRPr="00FB104A">
        <w:rPr>
          <w:rFonts w:ascii="Arial Narrow" w:hAnsi="Arial Narrow"/>
          <w:sz w:val="18"/>
          <w:szCs w:val="18"/>
        </w:rPr>
        <w:lastRenderedPageBreak/>
        <w:t xml:space="preserve">Dans le cas où des évolutions imposées par le cadre légal applicable à Outscale entraîneraient un changement de circonstances imprévisibles lors de la conclusion du Contrat, la Partie qui n’a pas accepté d’assumer un risque d’exécution excessivement onéreux pourra demander une renégociation du Contrat à son cocontractant. </w:t>
      </w:r>
      <w:r w:rsidRPr="00FB104A">
        <w:rPr>
          <w:rFonts w:ascii="Arial Narrow" w:eastAsia="Times New Roman" w:hAnsi="Arial Narrow" w:cs="Times New Roman"/>
          <w:sz w:val="18"/>
          <w:szCs w:val="18"/>
        </w:rPr>
        <w:t xml:space="preserve"> </w:t>
      </w:r>
    </w:p>
    <w:p w14:paraId="770358DC" w14:textId="77777777" w:rsidR="00510201" w:rsidRPr="00FB104A" w:rsidRDefault="00510201" w:rsidP="00510201">
      <w:pPr>
        <w:ind w:left="-5" w:firstLine="0"/>
        <w:rPr>
          <w:rFonts w:ascii="Arial Narrow" w:hAnsi="Arial Narrow"/>
          <w:sz w:val="18"/>
          <w:szCs w:val="18"/>
        </w:rPr>
      </w:pPr>
    </w:p>
    <w:p w14:paraId="000000D2" w14:textId="34DF2B8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Garanties et procédures en cas de défaillance</w:t>
      </w:r>
    </w:p>
    <w:p w14:paraId="000000D4" w14:textId="4AC43B64"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Outscale met en place des garanties et des procédures permettant de couvrir toute défaillance éventuelle de sa part notamment par les SLA auxquels il s’engage conformément aux Conditions Générales ou au contrat spécifique, les assurances auxquelles il a souscrit et ses certifications notamment la certification ISO 27001 avec des procédures qui couvrent non limitativement les exigences de sécurité des systèmes d’information, la continuité d’activité, la gestion des vulnérabilités.  </w:t>
      </w:r>
    </w:p>
    <w:p w14:paraId="2D8160B6" w14:textId="77777777" w:rsidR="00510201" w:rsidRPr="00FB104A" w:rsidRDefault="00510201" w:rsidP="00510201">
      <w:pPr>
        <w:ind w:left="-5" w:firstLine="0"/>
        <w:rPr>
          <w:rFonts w:ascii="Arial Narrow" w:hAnsi="Arial Narrow"/>
          <w:sz w:val="18"/>
          <w:szCs w:val="18"/>
        </w:rPr>
      </w:pPr>
    </w:p>
    <w:p w14:paraId="000000D5" w14:textId="407FE83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Intégrité des échanges</w:t>
      </w:r>
      <w:r w:rsidRPr="00510201">
        <w:rPr>
          <w:rFonts w:ascii="Arial Narrow" w:eastAsia="Times New Roman" w:hAnsi="Arial Narrow" w:cs="Times New Roman"/>
          <w:b/>
          <w:bCs/>
          <w:sz w:val="18"/>
          <w:szCs w:val="18"/>
        </w:rPr>
        <w:t xml:space="preserve"> </w:t>
      </w:r>
    </w:p>
    <w:p w14:paraId="000000D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Les données personnelles transitant par un réseau de communication feront l’objet d’un chiffrement avec des protocoles (notamment le protocole TLS sur les calls API) permettant notamment de s’assurer que ces données sont bien reçues par le système cible.</w:t>
      </w:r>
      <w:r w:rsidRPr="00FB104A">
        <w:rPr>
          <w:rFonts w:ascii="Arial Narrow" w:eastAsia="Times New Roman" w:hAnsi="Arial Narrow" w:cs="Times New Roman"/>
          <w:sz w:val="18"/>
          <w:szCs w:val="18"/>
        </w:rPr>
        <w:t xml:space="preserve"> </w:t>
      </w:r>
    </w:p>
    <w:p w14:paraId="000000DA" w14:textId="3AE9FFD2" w:rsidR="003B3360" w:rsidRPr="00FB104A" w:rsidRDefault="003B3360">
      <w:pPr>
        <w:spacing w:after="0" w:line="259" w:lineRule="auto"/>
        <w:ind w:left="0" w:firstLine="0"/>
        <w:jc w:val="left"/>
        <w:rPr>
          <w:rFonts w:ascii="Arial Narrow" w:hAnsi="Arial Narrow"/>
          <w:sz w:val="18"/>
          <w:szCs w:val="18"/>
        </w:rPr>
      </w:pPr>
    </w:p>
    <w:p w14:paraId="000000DB" w14:textId="2B186617"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du transfert des données</w:t>
      </w:r>
      <w:r w:rsidRPr="00510201">
        <w:rPr>
          <w:rFonts w:ascii="Arial Narrow" w:eastAsia="Times New Roman" w:hAnsi="Arial Narrow" w:cs="Times New Roman"/>
          <w:b/>
          <w:bCs/>
          <w:sz w:val="18"/>
          <w:szCs w:val="18"/>
        </w:rPr>
        <w:t xml:space="preserve"> </w:t>
      </w:r>
    </w:p>
    <w:p w14:paraId="000000DD" w14:textId="175A7DAF"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garantit que les données Client, hébergées sur la plateforme, ne seront pas transmises à des tiers par Outscale. </w:t>
      </w:r>
      <w:r w:rsidRPr="00FB104A">
        <w:rPr>
          <w:rFonts w:ascii="Arial Narrow" w:eastAsia="Times New Roman" w:hAnsi="Arial Narrow" w:cs="Times New Roman"/>
          <w:sz w:val="18"/>
          <w:szCs w:val="18"/>
        </w:rPr>
        <w:t xml:space="preserve"> </w:t>
      </w:r>
    </w:p>
    <w:p w14:paraId="2B1CE6B4" w14:textId="77777777" w:rsidR="00882EE7" w:rsidRPr="00FB104A" w:rsidRDefault="00882EE7" w:rsidP="00882EE7">
      <w:pPr>
        <w:ind w:left="-5" w:firstLine="0"/>
        <w:rPr>
          <w:rFonts w:ascii="Arial Narrow" w:hAnsi="Arial Narrow"/>
          <w:sz w:val="18"/>
          <w:szCs w:val="18"/>
        </w:rPr>
      </w:pPr>
    </w:p>
    <w:p w14:paraId="000000DE" w14:textId="441CE74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Mesures techniques et organisationnelles de sécurité et de protection des données</w:t>
      </w:r>
      <w:r w:rsidRPr="00510201">
        <w:rPr>
          <w:rFonts w:ascii="Arial Narrow" w:eastAsia="Times New Roman" w:hAnsi="Arial Narrow" w:cs="Times New Roman"/>
          <w:b/>
          <w:bCs/>
          <w:sz w:val="18"/>
          <w:szCs w:val="18"/>
        </w:rPr>
        <w:t xml:space="preserve"> </w:t>
      </w:r>
    </w:p>
    <w:p w14:paraId="000000DF"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principales mesures de sécurité techniques et organisationnelles ainsi que les mesures complémentaires liées à la protection des données sont décrites dans les conditions générales. </w:t>
      </w:r>
    </w:p>
    <w:p w14:paraId="000000E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L’évolution de ces mesures techniques et organisationnelles ne peut conduire à la diminution du niveau de sécurité sauf accord préalable du Client. </w:t>
      </w:r>
      <w:r w:rsidRPr="00FB104A">
        <w:rPr>
          <w:rFonts w:ascii="Arial Narrow" w:eastAsia="Times New Roman" w:hAnsi="Arial Narrow" w:cs="Times New Roman"/>
          <w:sz w:val="18"/>
          <w:szCs w:val="18"/>
        </w:rPr>
        <w:t xml:space="preserve"> </w:t>
      </w:r>
    </w:p>
    <w:p w14:paraId="000000E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3"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La matrice des responsabilités d’Outscale, synthétisant les responsabilités respectives des Parties et les mesures techniques et organisationnelles de sécurité mises en œuvre par Outscale au travers des référentiels auxquels elle se conforme, est annexée au présent document. </w:t>
      </w:r>
    </w:p>
    <w:p w14:paraId="000000E5" w14:textId="203DA574"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6" w14:textId="41E73D5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Traçabilité</w:t>
      </w:r>
    </w:p>
    <w:p w14:paraId="000000E8" w14:textId="77777777" w:rsidR="003B3360" w:rsidRPr="00FB104A" w:rsidRDefault="00000000" w:rsidP="00510201">
      <w:pPr>
        <w:spacing w:after="30"/>
        <w:ind w:left="0" w:firstLine="0"/>
        <w:rPr>
          <w:rFonts w:ascii="Arial Narrow" w:hAnsi="Arial Narrow"/>
          <w:sz w:val="18"/>
          <w:szCs w:val="18"/>
        </w:rPr>
      </w:pPr>
      <w:r w:rsidRPr="00FB104A">
        <w:rPr>
          <w:rFonts w:ascii="Arial Narrow" w:hAnsi="Arial Narrow"/>
          <w:sz w:val="18"/>
          <w:szCs w:val="18"/>
        </w:rPr>
        <w:t xml:space="preserve">Les actions réalisées par le Client sur la plateforme font l’objet d’une journalisation. Le Client a la possibilité de demander ces journaux à Outscale par une demande au support par le biais de l'ouverture d’un ticket support. Outscale fournira au Client sur demande les logs d’accès à l’API. Il est de la responsabilité du Client de satisfaire à l’obligation de tracer les actions des utilisateurs des applications de santé auxquelles Outscale n’a pas accès.  </w:t>
      </w:r>
    </w:p>
    <w:p w14:paraId="000000E9" w14:textId="77777777" w:rsidR="003B3360" w:rsidRPr="00FB104A" w:rsidRDefault="003B3360">
      <w:pPr>
        <w:spacing w:after="30"/>
        <w:ind w:left="-5" w:firstLine="0"/>
        <w:rPr>
          <w:rFonts w:ascii="Arial Narrow" w:hAnsi="Arial Narrow"/>
          <w:sz w:val="18"/>
          <w:szCs w:val="18"/>
        </w:rPr>
      </w:pPr>
    </w:p>
    <w:p w14:paraId="000000E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Les administrateurs Outscale n'ont pas d'accès aux systèmes d’information de santé hébergés sur l'infrastructure Outscale.</w:t>
      </w:r>
    </w:p>
    <w:p w14:paraId="000000EB" w14:textId="77777777" w:rsidR="003B3360" w:rsidRPr="00FB104A" w:rsidRDefault="003B3360">
      <w:pPr>
        <w:spacing w:after="0" w:line="259" w:lineRule="auto"/>
        <w:ind w:left="0" w:firstLine="0"/>
        <w:jc w:val="left"/>
        <w:rPr>
          <w:rFonts w:ascii="Arial Narrow" w:hAnsi="Arial Narrow"/>
          <w:sz w:val="18"/>
          <w:szCs w:val="18"/>
        </w:rPr>
      </w:pPr>
    </w:p>
    <w:p w14:paraId="000000EC" w14:textId="77777777" w:rsidR="003B3360" w:rsidRPr="00FB104A" w:rsidRDefault="003B3360">
      <w:pPr>
        <w:spacing w:after="0" w:line="259" w:lineRule="auto"/>
        <w:ind w:left="0" w:firstLine="0"/>
        <w:jc w:val="left"/>
        <w:rPr>
          <w:rFonts w:ascii="Arial Narrow" w:hAnsi="Arial Narrow"/>
          <w:sz w:val="18"/>
          <w:szCs w:val="18"/>
        </w:rPr>
      </w:pPr>
    </w:p>
    <w:tbl>
      <w:tblPr>
        <w:tblStyle w:val="a2"/>
        <w:tblW w:w="9063" w:type="dxa"/>
        <w:tblInd w:w="0" w:type="dxa"/>
        <w:tblLayout w:type="fixed"/>
        <w:tblLook w:val="0400" w:firstRow="0" w:lastRow="0" w:firstColumn="0" w:lastColumn="0" w:noHBand="0" w:noVBand="1"/>
      </w:tblPr>
      <w:tblGrid>
        <w:gridCol w:w="4531"/>
        <w:gridCol w:w="4532"/>
      </w:tblGrid>
      <w:tr w:rsidR="003B3360" w:rsidRPr="00FB104A" w14:paraId="5C156B24" w14:textId="77777777" w:rsidTr="00510201">
        <w:tc>
          <w:tcPr>
            <w:tcW w:w="4531" w:type="dxa"/>
          </w:tcPr>
          <w:p w14:paraId="000000ED"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Société Outscale</w:t>
            </w:r>
          </w:p>
          <w:p w14:paraId="000000EE" w14:textId="77777777" w:rsidR="003B3360" w:rsidRPr="00FB104A" w:rsidRDefault="003B3360">
            <w:pPr>
              <w:spacing w:after="0" w:line="259" w:lineRule="auto"/>
              <w:ind w:left="0" w:firstLine="0"/>
              <w:jc w:val="left"/>
              <w:rPr>
                <w:rFonts w:ascii="Arial Narrow" w:hAnsi="Arial Narrow"/>
                <w:sz w:val="18"/>
                <w:szCs w:val="18"/>
              </w:rPr>
            </w:pPr>
          </w:p>
          <w:p w14:paraId="000000EF" w14:textId="4A6D7861"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Nom</w:t>
            </w:r>
            <w:r w:rsidR="00B40A87">
              <w:rPr>
                <w:rFonts w:ascii="Arial Narrow" w:eastAsia="Calibri" w:hAnsi="Arial Narrow" w:cs="Calibri"/>
                <w:sz w:val="18"/>
                <w:szCs w:val="18"/>
              </w:rPr>
              <w:t xml:space="preserve"> Jérôme Sandrini</w:t>
            </w:r>
            <w:r w:rsidRPr="00FB104A">
              <w:rPr>
                <w:rFonts w:ascii="Arial Narrow" w:eastAsia="Calibri" w:hAnsi="Arial Narrow" w:cs="Calibri"/>
                <w:sz w:val="18"/>
                <w:szCs w:val="18"/>
              </w:rPr>
              <w:t xml:space="preserve"> </w:t>
            </w:r>
            <w:bookmarkStart w:id="10" w:name="bookmark=id.amcizqdt914e" w:colFirst="0" w:colLast="0"/>
            <w:bookmarkEnd w:id="10"/>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0" w14:textId="77777777" w:rsidR="003B3360" w:rsidRPr="00FB104A" w:rsidRDefault="003B3360">
            <w:pPr>
              <w:spacing w:after="0" w:line="259" w:lineRule="auto"/>
              <w:ind w:left="0" w:firstLine="0"/>
              <w:jc w:val="left"/>
              <w:rPr>
                <w:rFonts w:ascii="Arial Narrow" w:hAnsi="Arial Narrow"/>
                <w:sz w:val="18"/>
                <w:szCs w:val="18"/>
              </w:rPr>
            </w:pPr>
          </w:p>
          <w:p w14:paraId="000000F1" w14:textId="0CDE6E63"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Chief Revenue Officer</w:t>
            </w:r>
            <w:r w:rsidRPr="00FB104A">
              <w:rPr>
                <w:rFonts w:ascii="Arial Narrow" w:eastAsia="Calibri" w:hAnsi="Arial Narrow" w:cs="Calibri"/>
                <w:sz w:val="18"/>
                <w:szCs w:val="18"/>
              </w:rPr>
              <w:t xml:space="preserve"> </w:t>
            </w:r>
            <w:bookmarkStart w:id="11" w:name="bookmark=id.1gtaet9ams7t" w:colFirst="0" w:colLast="0"/>
            <w:bookmarkEnd w:id="11"/>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2" w14:textId="77777777" w:rsidR="003B3360" w:rsidRPr="00FB104A" w:rsidRDefault="003B3360">
            <w:pPr>
              <w:spacing w:after="0" w:line="259" w:lineRule="auto"/>
              <w:ind w:left="0" w:firstLine="0"/>
              <w:jc w:val="left"/>
              <w:rPr>
                <w:rFonts w:ascii="Arial Narrow" w:hAnsi="Arial Narrow"/>
                <w:sz w:val="18"/>
                <w:szCs w:val="18"/>
              </w:rPr>
            </w:pPr>
          </w:p>
          <w:p w14:paraId="09A0189B" w14:textId="260399C2" w:rsidR="00912CE5" w:rsidRDefault="00912CE5">
            <w:pPr>
              <w:spacing w:after="0" w:line="259" w:lineRule="auto"/>
              <w:ind w:left="0" w:firstLine="0"/>
              <w:jc w:val="left"/>
              <w:rPr>
                <w:rFonts w:ascii="Arial Narrow" w:eastAsia="Calibri" w:hAnsi="Arial Narrow" w:cs="Calibri"/>
                <w:sz w:val="18"/>
                <w:szCs w:val="18"/>
              </w:rPr>
            </w:pPr>
            <w:r>
              <w:rPr>
                <w:rFonts w:ascii="Arial Narrow" w:eastAsia="Calibri" w:hAnsi="Arial Narrow" w:cs="Calibri"/>
                <w:sz w:val="18"/>
                <w:szCs w:val="18"/>
              </w:rPr>
              <w:t xml:space="preserve">Date : </w:t>
            </w:r>
            <w:r>
              <w:rPr>
                <w:rFonts w:ascii="Arial Narrow" w:eastAsia="Calibri" w:hAnsi="Arial Narrow" w:cs="Calibri"/>
                <w:sz w:val="18"/>
                <w:szCs w:val="18"/>
              </w:rPr>
              <w:fldChar w:fldCharType="begin">
                <w:ffData>
                  <w:name w:val="Texte9"/>
                  <w:enabled/>
                  <w:calcOnExit w:val="0"/>
                  <w:textInput/>
                </w:ffData>
              </w:fldChar>
            </w:r>
            <w:bookmarkStart w:id="12" w:name="Texte9"/>
            <w:r>
              <w:rPr>
                <w:rFonts w:ascii="Arial Narrow" w:eastAsia="Calibri" w:hAnsi="Arial Narrow" w:cs="Calibri"/>
                <w:sz w:val="18"/>
                <w:szCs w:val="18"/>
              </w:rPr>
              <w:instrText xml:space="preserve"> FORMTEXT </w:instrText>
            </w:r>
            <w:r>
              <w:rPr>
                <w:rFonts w:ascii="Arial Narrow" w:eastAsia="Calibri" w:hAnsi="Arial Narrow" w:cs="Calibri"/>
                <w:sz w:val="18"/>
                <w:szCs w:val="18"/>
              </w:rPr>
            </w:r>
            <w:r>
              <w:rPr>
                <w:rFonts w:ascii="Arial Narrow" w:eastAsia="Calibri" w:hAnsi="Arial Narrow" w:cs="Calibri"/>
                <w:sz w:val="18"/>
                <w:szCs w:val="18"/>
              </w:rPr>
              <w:fldChar w:fldCharType="separate"/>
            </w:r>
            <w:r w:rsidR="00975759">
              <w:rPr>
                <w:rFonts w:ascii="Arial Narrow" w:eastAsia="Calibri" w:hAnsi="Arial Narrow" w:cs="Calibri"/>
                <w:sz w:val="18"/>
                <w:szCs w:val="18"/>
              </w:rPr>
              <w:t> </w:t>
            </w:r>
            <w:r w:rsidR="00975759">
              <w:rPr>
                <w:rFonts w:ascii="Arial Narrow" w:eastAsia="Calibri" w:hAnsi="Arial Narrow" w:cs="Calibri"/>
                <w:sz w:val="18"/>
                <w:szCs w:val="18"/>
              </w:rPr>
              <w:t> </w:t>
            </w:r>
            <w:r w:rsidR="00975759">
              <w:rPr>
                <w:rFonts w:ascii="Arial Narrow" w:eastAsia="Calibri" w:hAnsi="Arial Narrow" w:cs="Calibri"/>
                <w:sz w:val="18"/>
                <w:szCs w:val="18"/>
              </w:rPr>
              <w:t> </w:t>
            </w:r>
            <w:r w:rsidR="00975759">
              <w:rPr>
                <w:rFonts w:ascii="Arial Narrow" w:eastAsia="Calibri" w:hAnsi="Arial Narrow" w:cs="Calibri"/>
                <w:sz w:val="18"/>
                <w:szCs w:val="18"/>
              </w:rPr>
              <w:t> </w:t>
            </w:r>
            <w:r w:rsidR="00975759">
              <w:rPr>
                <w:rFonts w:ascii="Arial Narrow" w:eastAsia="Calibri" w:hAnsi="Arial Narrow" w:cs="Calibri"/>
                <w:sz w:val="18"/>
                <w:szCs w:val="18"/>
              </w:rPr>
              <w:t> </w:t>
            </w:r>
            <w:r>
              <w:rPr>
                <w:rFonts w:ascii="Arial Narrow" w:eastAsia="Calibri" w:hAnsi="Arial Narrow" w:cs="Calibri"/>
                <w:sz w:val="18"/>
                <w:szCs w:val="18"/>
              </w:rPr>
              <w:fldChar w:fldCharType="end"/>
            </w:r>
            <w:bookmarkEnd w:id="12"/>
          </w:p>
          <w:p w14:paraId="72F0D749" w14:textId="77777777" w:rsidR="00912CE5" w:rsidRDefault="00912CE5">
            <w:pPr>
              <w:spacing w:after="0" w:line="259" w:lineRule="auto"/>
              <w:ind w:left="0" w:firstLine="0"/>
              <w:jc w:val="left"/>
              <w:rPr>
                <w:rFonts w:ascii="Arial Narrow" w:eastAsia="Calibri" w:hAnsi="Arial Narrow" w:cs="Calibri"/>
                <w:sz w:val="18"/>
                <w:szCs w:val="18"/>
              </w:rPr>
            </w:pPr>
          </w:p>
          <w:p w14:paraId="000000F3" w14:textId="5DDC9945"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c>
          <w:tcPr>
            <w:tcW w:w="4532" w:type="dxa"/>
          </w:tcPr>
          <w:p w14:paraId="000000F4"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Le Client</w:t>
            </w:r>
          </w:p>
          <w:p w14:paraId="000000F5" w14:textId="77777777" w:rsidR="003B3360" w:rsidRPr="00FB104A" w:rsidRDefault="003B3360">
            <w:pPr>
              <w:spacing w:after="0" w:line="259" w:lineRule="auto"/>
              <w:ind w:left="0" w:firstLine="0"/>
              <w:jc w:val="left"/>
              <w:rPr>
                <w:rFonts w:ascii="Arial Narrow" w:hAnsi="Arial Narrow"/>
                <w:sz w:val="18"/>
                <w:szCs w:val="18"/>
              </w:rPr>
            </w:pPr>
          </w:p>
          <w:p w14:paraId="000000F6" w14:textId="29B8B104"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 xml:space="preserve">Nom </w:t>
            </w:r>
            <w:bookmarkStart w:id="13" w:name="bookmark=id.pedfaht1bpjq" w:colFirst="0" w:colLast="0"/>
            <w:bookmarkEnd w:id="13"/>
            <w:r w:rsidR="00B40A87">
              <w:rPr>
                <w:rFonts w:ascii="Arial Narrow" w:eastAsia="Calibri" w:hAnsi="Arial Narrow" w:cs="Calibri"/>
                <w:sz w:val="18"/>
                <w:szCs w:val="18"/>
              </w:rPr>
              <w:fldChar w:fldCharType="begin">
                <w:ffData>
                  <w:name w:val="Texte7"/>
                  <w:enabled/>
                  <w:calcOnExit w:val="0"/>
                  <w:textInput/>
                </w:ffData>
              </w:fldChar>
            </w:r>
            <w:bookmarkStart w:id="14" w:name="Texte7"/>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4"/>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7" w14:textId="77777777" w:rsidR="003B3360" w:rsidRPr="00FB104A" w:rsidRDefault="003B3360">
            <w:pPr>
              <w:spacing w:after="0" w:line="259" w:lineRule="auto"/>
              <w:ind w:left="0" w:firstLine="0"/>
              <w:jc w:val="left"/>
              <w:rPr>
                <w:rFonts w:ascii="Arial Narrow" w:hAnsi="Arial Narrow"/>
                <w:sz w:val="18"/>
                <w:szCs w:val="18"/>
              </w:rPr>
            </w:pPr>
          </w:p>
          <w:p w14:paraId="000000F8" w14:textId="53A2E4DC"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w:t>
            </w:r>
            <w:r w:rsidR="00B40A87">
              <w:rPr>
                <w:rFonts w:ascii="Arial Narrow" w:eastAsia="Calibri" w:hAnsi="Arial Narrow" w:cs="Calibri"/>
                <w:sz w:val="18"/>
                <w:szCs w:val="18"/>
              </w:rPr>
              <w:fldChar w:fldCharType="begin">
                <w:ffData>
                  <w:name w:val="Texte8"/>
                  <w:enabled/>
                  <w:calcOnExit w:val="0"/>
                  <w:textInput/>
                </w:ffData>
              </w:fldChar>
            </w:r>
            <w:bookmarkStart w:id="15" w:name="Texte8"/>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5"/>
            <w:r w:rsidRPr="00FB104A">
              <w:rPr>
                <w:rFonts w:ascii="Arial Narrow" w:eastAsia="Calibri" w:hAnsi="Arial Narrow" w:cs="Calibri"/>
                <w:sz w:val="18"/>
                <w:szCs w:val="18"/>
              </w:rPr>
              <w:t xml:space="preserve"> </w:t>
            </w:r>
            <w:bookmarkStart w:id="16" w:name="bookmark=id.fflyrishctzd" w:colFirst="0" w:colLast="0"/>
            <w:bookmarkEnd w:id="16"/>
            <w:r w:rsidRPr="00FB104A">
              <w:rPr>
                <w:rFonts w:ascii="Arial Narrow" w:eastAsia="Calibri" w:hAnsi="Arial Narrow" w:cs="Calibri"/>
                <w:sz w:val="18"/>
                <w:szCs w:val="18"/>
              </w:rPr>
              <w:t>     </w:t>
            </w:r>
          </w:p>
          <w:p w14:paraId="000000F9" w14:textId="77777777" w:rsidR="003B3360" w:rsidRPr="00FB104A" w:rsidRDefault="003B3360">
            <w:pPr>
              <w:spacing w:after="0" w:line="259" w:lineRule="auto"/>
              <w:ind w:left="0" w:firstLine="0"/>
              <w:jc w:val="left"/>
              <w:rPr>
                <w:rFonts w:ascii="Arial Narrow" w:hAnsi="Arial Narrow"/>
                <w:sz w:val="18"/>
                <w:szCs w:val="18"/>
              </w:rPr>
            </w:pPr>
          </w:p>
          <w:p w14:paraId="22B4D77E" w14:textId="294BC6C8" w:rsidR="00912CE5" w:rsidRDefault="00912CE5">
            <w:pPr>
              <w:spacing w:after="0" w:line="259" w:lineRule="auto"/>
              <w:ind w:left="0" w:firstLine="0"/>
              <w:jc w:val="left"/>
              <w:rPr>
                <w:rFonts w:ascii="Arial Narrow" w:eastAsia="Calibri" w:hAnsi="Arial Narrow" w:cs="Calibri"/>
                <w:sz w:val="18"/>
                <w:szCs w:val="18"/>
              </w:rPr>
            </w:pPr>
            <w:r>
              <w:rPr>
                <w:rFonts w:ascii="Arial Narrow" w:eastAsia="Calibri" w:hAnsi="Arial Narrow" w:cs="Calibri"/>
                <w:sz w:val="18"/>
                <w:szCs w:val="18"/>
              </w:rPr>
              <w:t xml:space="preserve">Date : </w:t>
            </w:r>
            <w:r>
              <w:rPr>
                <w:rFonts w:ascii="Arial Narrow" w:eastAsia="Calibri" w:hAnsi="Arial Narrow" w:cs="Calibri"/>
                <w:sz w:val="18"/>
                <w:szCs w:val="18"/>
              </w:rPr>
              <w:fldChar w:fldCharType="begin">
                <w:ffData>
                  <w:name w:val="Texte10"/>
                  <w:enabled/>
                  <w:calcOnExit w:val="0"/>
                  <w:textInput/>
                </w:ffData>
              </w:fldChar>
            </w:r>
            <w:bookmarkStart w:id="17" w:name="Texte10"/>
            <w:r>
              <w:rPr>
                <w:rFonts w:ascii="Arial Narrow" w:eastAsia="Calibri" w:hAnsi="Arial Narrow" w:cs="Calibri"/>
                <w:sz w:val="18"/>
                <w:szCs w:val="18"/>
              </w:rPr>
              <w:instrText xml:space="preserve"> FORMTEXT </w:instrText>
            </w:r>
            <w:r>
              <w:rPr>
                <w:rFonts w:ascii="Arial Narrow" w:eastAsia="Calibri" w:hAnsi="Arial Narrow" w:cs="Calibri"/>
                <w:sz w:val="18"/>
                <w:szCs w:val="18"/>
              </w:rPr>
            </w:r>
            <w:r>
              <w:rPr>
                <w:rFonts w:ascii="Arial Narrow" w:eastAsia="Calibri" w:hAnsi="Arial Narrow" w:cs="Calibri"/>
                <w:sz w:val="18"/>
                <w:szCs w:val="18"/>
              </w:rPr>
              <w:fldChar w:fldCharType="separate"/>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sidR="00975759">
              <w:rPr>
                <w:rFonts w:ascii="Arial Narrow" w:eastAsia="Calibri" w:hAnsi="Arial Narrow" w:cs="Calibri"/>
                <w:noProof/>
                <w:sz w:val="18"/>
                <w:szCs w:val="18"/>
              </w:rPr>
              <w:t> </w:t>
            </w:r>
            <w:r>
              <w:rPr>
                <w:rFonts w:ascii="Arial Narrow" w:eastAsia="Calibri" w:hAnsi="Arial Narrow" w:cs="Calibri"/>
                <w:sz w:val="18"/>
                <w:szCs w:val="18"/>
              </w:rPr>
              <w:fldChar w:fldCharType="end"/>
            </w:r>
            <w:bookmarkEnd w:id="17"/>
          </w:p>
          <w:p w14:paraId="5142DA79" w14:textId="77777777" w:rsidR="00912CE5" w:rsidRDefault="00912CE5">
            <w:pPr>
              <w:spacing w:after="0" w:line="259" w:lineRule="auto"/>
              <w:ind w:left="0" w:firstLine="0"/>
              <w:jc w:val="left"/>
              <w:rPr>
                <w:rFonts w:ascii="Arial Narrow" w:eastAsia="Calibri" w:hAnsi="Arial Narrow" w:cs="Calibri"/>
                <w:sz w:val="18"/>
                <w:szCs w:val="18"/>
              </w:rPr>
            </w:pPr>
          </w:p>
          <w:p w14:paraId="000000FA" w14:textId="0EBBAF5A"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r>
    </w:tbl>
    <w:p w14:paraId="000000FB" w14:textId="77777777" w:rsidR="003B3360" w:rsidRPr="00FB104A" w:rsidRDefault="003B3360">
      <w:pPr>
        <w:spacing w:after="0" w:line="259" w:lineRule="auto"/>
        <w:ind w:left="0" w:firstLine="0"/>
        <w:jc w:val="left"/>
        <w:rPr>
          <w:rFonts w:ascii="Arial Narrow" w:hAnsi="Arial Narrow"/>
          <w:sz w:val="18"/>
          <w:szCs w:val="18"/>
        </w:rPr>
      </w:pPr>
    </w:p>
    <w:p w14:paraId="00000106" w14:textId="29EF3BED" w:rsidR="003B3360" w:rsidRPr="00510201" w:rsidRDefault="003B3360" w:rsidP="00510201">
      <w:pPr>
        <w:spacing w:after="0" w:line="259" w:lineRule="auto"/>
        <w:ind w:left="0" w:firstLine="0"/>
        <w:jc w:val="left"/>
        <w:rPr>
          <w:rFonts w:ascii="Arial Narrow" w:hAnsi="Arial Narrow"/>
          <w:sz w:val="18"/>
          <w:szCs w:val="18"/>
        </w:rPr>
      </w:pPr>
    </w:p>
    <w:p w14:paraId="409CA3AA" w14:textId="77777777" w:rsidR="00510201" w:rsidRDefault="00510201">
      <w:pPr>
        <w:ind w:firstLine="0"/>
        <w:rPr>
          <w:rFonts w:ascii="Arial Narrow" w:eastAsia="Calibri" w:hAnsi="Arial Narrow" w:cs="Calibri"/>
          <w:sz w:val="18"/>
          <w:szCs w:val="18"/>
        </w:rPr>
      </w:pPr>
      <w:r>
        <w:rPr>
          <w:rFonts w:ascii="Arial Narrow" w:eastAsia="Calibri" w:hAnsi="Arial Narrow" w:cs="Calibri"/>
          <w:sz w:val="18"/>
          <w:szCs w:val="18"/>
        </w:rPr>
        <w:br w:type="page"/>
      </w:r>
    </w:p>
    <w:p w14:paraId="00000107" w14:textId="42FEB619"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1 – CERTIFICAT HDS</w:t>
      </w:r>
    </w:p>
    <w:p w14:paraId="00000108" w14:textId="77777777" w:rsidR="003B3360" w:rsidRPr="00FB104A" w:rsidRDefault="00000000">
      <w:pPr>
        <w:spacing w:after="0" w:line="259" w:lineRule="auto"/>
        <w:ind w:left="66" w:firstLine="0"/>
        <w:jc w:val="center"/>
        <w:rPr>
          <w:rFonts w:ascii="Arial Narrow" w:hAnsi="Arial Narrow"/>
          <w:sz w:val="18"/>
          <w:szCs w:val="18"/>
        </w:rPr>
      </w:pPr>
      <w:r w:rsidRPr="00FB104A">
        <w:rPr>
          <w:rFonts w:ascii="Arial Narrow" w:eastAsia="Calibri" w:hAnsi="Arial Narrow" w:cs="Calibri"/>
          <w:sz w:val="18"/>
          <w:szCs w:val="18"/>
        </w:rPr>
        <w:t xml:space="preserve"> </w:t>
      </w:r>
    </w:p>
    <w:p w14:paraId="00000109" w14:textId="77777777" w:rsidR="003B3360" w:rsidRPr="00FB104A" w:rsidRDefault="00000000">
      <w:pPr>
        <w:spacing w:after="0" w:line="238" w:lineRule="auto"/>
        <w:ind w:left="0" w:right="4467" w:firstLine="0"/>
        <w:jc w:val="right"/>
        <w:rPr>
          <w:rFonts w:ascii="Arial Narrow" w:hAnsi="Arial Narrow"/>
          <w:sz w:val="18"/>
          <w:szCs w:val="18"/>
        </w:rPr>
      </w:pPr>
      <w:r w:rsidRPr="00FB104A">
        <w:rPr>
          <w:rFonts w:ascii="Arial Narrow" w:eastAsia="Calibri" w:hAnsi="Arial Narrow" w:cs="Calibri"/>
          <w:sz w:val="18"/>
          <w:szCs w:val="18"/>
        </w:rPr>
        <w:t xml:space="preserve">  </w:t>
      </w:r>
      <w:r w:rsidRPr="00FB104A">
        <w:rPr>
          <w:rFonts w:ascii="Arial Narrow" w:eastAsia="Calibri" w:hAnsi="Arial Narrow" w:cs="Calibri"/>
          <w:sz w:val="18"/>
          <w:szCs w:val="18"/>
        </w:rPr>
        <w:tab/>
        <w:t xml:space="preserve"> </w:t>
      </w:r>
      <w:r w:rsidRPr="00FB104A">
        <w:rPr>
          <w:rFonts w:ascii="Arial Narrow" w:hAnsi="Arial Narrow"/>
          <w:sz w:val="18"/>
          <w:szCs w:val="18"/>
        </w:rPr>
        <w:br w:type="page"/>
      </w:r>
    </w:p>
    <w:p w14:paraId="0000010A" w14:textId="0B645EB6"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2 – CERTIFICAT ISO</w:t>
      </w:r>
    </w:p>
    <w:p w14:paraId="0000010B" w14:textId="34B106B7" w:rsidR="00510201" w:rsidRDefault="00510201">
      <w:pPr>
        <w:ind w:firstLine="0"/>
        <w:rPr>
          <w:rFonts w:ascii="Arial Narrow" w:hAnsi="Arial Narrow"/>
          <w:sz w:val="18"/>
          <w:szCs w:val="18"/>
        </w:rPr>
      </w:pPr>
      <w:r>
        <w:rPr>
          <w:rFonts w:ascii="Arial Narrow" w:hAnsi="Arial Narrow"/>
          <w:sz w:val="18"/>
          <w:szCs w:val="18"/>
        </w:rPr>
        <w:br w:type="page"/>
      </w:r>
    </w:p>
    <w:p w14:paraId="7A0967CF" w14:textId="17C4ADEB" w:rsidR="00510201" w:rsidRPr="00510201" w:rsidRDefault="00510201"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 xml:space="preserve">ANNEXE </w:t>
      </w:r>
      <w:r>
        <w:rPr>
          <w:rFonts w:ascii="Arial Narrow" w:eastAsia="Calibri" w:hAnsi="Arial Narrow" w:cs="Calibri"/>
          <w:b/>
          <w:bCs/>
          <w:color w:val="FFFFFF" w:themeColor="background1"/>
          <w:sz w:val="18"/>
          <w:szCs w:val="18"/>
        </w:rPr>
        <w:t>3</w:t>
      </w:r>
      <w:r w:rsidRPr="00510201">
        <w:rPr>
          <w:rFonts w:ascii="Arial Narrow" w:eastAsia="Calibri" w:hAnsi="Arial Narrow" w:cs="Calibri"/>
          <w:b/>
          <w:bCs/>
          <w:color w:val="FFFFFF" w:themeColor="background1"/>
          <w:sz w:val="18"/>
          <w:szCs w:val="18"/>
        </w:rPr>
        <w:t xml:space="preserve"> – </w:t>
      </w:r>
      <w:r>
        <w:rPr>
          <w:rFonts w:ascii="Arial Narrow" w:eastAsia="Calibri" w:hAnsi="Arial Narrow" w:cs="Calibri"/>
          <w:b/>
          <w:bCs/>
          <w:color w:val="FFFFFF" w:themeColor="background1"/>
          <w:sz w:val="18"/>
          <w:szCs w:val="18"/>
        </w:rPr>
        <w:t>MATRICE DES RESPONSABILITES</w:t>
      </w:r>
    </w:p>
    <w:p w14:paraId="065B5CF2" w14:textId="77777777" w:rsidR="003B3360" w:rsidRPr="00FB104A" w:rsidRDefault="003B3360" w:rsidP="00510201">
      <w:pPr>
        <w:spacing w:after="0" w:line="259" w:lineRule="auto"/>
        <w:jc w:val="left"/>
        <w:rPr>
          <w:rFonts w:ascii="Arial Narrow" w:hAnsi="Arial Narrow"/>
          <w:sz w:val="18"/>
          <w:szCs w:val="18"/>
        </w:rPr>
      </w:pPr>
    </w:p>
    <w:sectPr w:rsidR="003B3360" w:rsidRPr="00FB104A">
      <w:headerReference w:type="even" r:id="rId8"/>
      <w:footerReference w:type="even" r:id="rId9"/>
      <w:footerReference w:type="default" r:id="rId10"/>
      <w:headerReference w:type="first" r:id="rId11"/>
      <w:footerReference w:type="first" r:id="rId12"/>
      <w:pgSz w:w="11900" w:h="16840"/>
      <w:pgMar w:top="1427" w:right="1396" w:bottom="1451" w:left="1431" w:header="724" w:footer="69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CE603" w14:textId="77777777" w:rsidR="002605A3" w:rsidRDefault="002605A3">
      <w:pPr>
        <w:spacing w:after="0" w:line="240" w:lineRule="auto"/>
      </w:pPr>
      <w:r>
        <w:separator/>
      </w:r>
    </w:p>
  </w:endnote>
  <w:endnote w:type="continuationSeparator" w:id="0">
    <w:p w14:paraId="453F65A7" w14:textId="77777777" w:rsidR="002605A3" w:rsidRDefault="00260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embedRegular r:id="rId2" w:fontKey="{21AF258C-952E-2E44-AF62-7B9CB184F540}"/>
    <w:embedBold r:id="rId3" w:fontKey="{10919914-ED0D-0D45-BC2E-7E8DACA48FB3}"/>
  </w:font>
  <w:font w:name="Courier New">
    <w:panose1 w:val="02070309020205020404"/>
    <w:charset w:val="00"/>
    <w:family w:val="modern"/>
    <w:pitch w:val="fixed"/>
    <w:sig w:usb0="E0002EFF" w:usb1="C0007843" w:usb2="00000009" w:usb3="00000000" w:csb0="000001FF" w:csb1="00000000"/>
    <w:embedRegular r:id="rId4" w:fontKey="{12DE0D4E-35AB-9D4B-B598-2A781C7BCAFA}"/>
  </w:font>
  <w:font w:name="Arial">
    <w:panose1 w:val="020B0604020202020204"/>
    <w:charset w:val="00"/>
    <w:family w:val="swiss"/>
    <w:pitch w:val="variable"/>
    <w:sig w:usb0="E0002AFF" w:usb1="C0007843" w:usb2="00000009" w:usb3="00000000" w:csb0="000001FF" w:csb1="00000000"/>
    <w:embedRegular r:id="rId5" w:fontKey="{05DC6614-8FDC-7F41-8B23-B4D216FB2606}"/>
    <w:embedBold r:id="rId6" w:fontKey="{D1B76F1B-0A78-3D4F-AD40-032023E7C7C7}"/>
  </w:font>
  <w:font w:name="Times New Roman">
    <w:panose1 w:val="02020603050405020304"/>
    <w:charset w:val="00"/>
    <w:family w:val="roman"/>
    <w:pitch w:val="variable"/>
    <w:sig w:usb0="E0002EFF" w:usb1="C000785B" w:usb2="00000009" w:usb3="00000000" w:csb0="000001FF" w:csb1="00000000"/>
    <w:embedRegular r:id="rId7" w:fontKey="{E15F1871-0750-DA42-AEE6-375183870EC5}"/>
    <w:embedBold r:id="rId8" w:fontKey="{5203E4D8-362F-904F-B9AE-3D8CEC069F45}"/>
  </w:font>
  <w:font w:name="Georgia">
    <w:panose1 w:val="02040502050405020303"/>
    <w:charset w:val="00"/>
    <w:family w:val="roman"/>
    <w:pitch w:val="variable"/>
    <w:sig w:usb0="00000287" w:usb1="00000000" w:usb2="00000000" w:usb3="00000000" w:csb0="0000009F" w:csb1="00000000"/>
    <w:embedItalic r:id="rId9" w:fontKey="{C6978A17-5A18-3E46-9BF3-ABDAB3B15B3F}"/>
  </w:font>
  <w:font w:name="Arial Narrow">
    <w:panose1 w:val="020B0606020202030204"/>
    <w:charset w:val="00"/>
    <w:family w:val="swiss"/>
    <w:pitch w:val="variable"/>
    <w:sig w:usb0="00000287" w:usb1="00000800" w:usb2="00000000" w:usb3="00000000" w:csb0="0000009F" w:csb1="00000000"/>
    <w:embedRegular r:id="rId10" w:fontKey="{FF31D877-ADC9-AA40-A858-1D23CDC1603D}"/>
    <w:embedBold r:id="rId11" w:fontKey="{B9A9B97D-CF11-6D49-8515-964E164B643D}"/>
  </w:font>
  <w:font w:name="Calibri Light">
    <w:panose1 w:val="020F0302020204030204"/>
    <w:charset w:val="00"/>
    <w:family w:val="swiss"/>
    <w:pitch w:val="variable"/>
    <w:sig w:usb0="E0002AFF" w:usb1="C000247B" w:usb2="00000009" w:usb3="00000000" w:csb0="000001FF" w:csb1="00000000"/>
    <w:embedRegular r:id="rId12" w:fontKey="{D212B042-69DC-CB4A-8FB5-B1F6238D3A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1"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7D7BA" w14:textId="3517514C" w:rsidR="00FB104A" w:rsidRPr="00FB104A" w:rsidRDefault="00FB104A" w:rsidP="00FB104A">
    <w:pPr>
      <w:spacing w:after="0" w:line="259" w:lineRule="auto"/>
      <w:ind w:left="0" w:firstLine="0"/>
      <w:rPr>
        <w:rFonts w:ascii="Arial Narrow" w:hAnsi="Arial Narrow"/>
      </w:rPr>
    </w:pPr>
    <w:r w:rsidRPr="00FB104A">
      <w:rPr>
        <w:rFonts w:ascii="Arial Narrow" w:eastAsia="Calibri" w:hAnsi="Arial Narrow" w:cs="Calibri"/>
        <w:sz w:val="16"/>
        <w:szCs w:val="16"/>
      </w:rPr>
      <w:t xml:space="preserve">Conditions spécifiques HDS - Outscale - </w:t>
    </w:r>
    <w:r w:rsidR="00843311">
      <w:rPr>
        <w:rFonts w:ascii="Arial Narrow" w:eastAsia="Calibri" w:hAnsi="Arial Narrow" w:cs="Calibri"/>
        <w:sz w:val="16"/>
        <w:szCs w:val="16"/>
      </w:rPr>
      <w:t>Avril</w:t>
    </w:r>
    <w:r w:rsidRPr="00FB104A">
      <w:rPr>
        <w:rFonts w:ascii="Arial Narrow" w:eastAsia="Calibri" w:hAnsi="Arial Narrow" w:cs="Calibri"/>
        <w:sz w:val="16"/>
        <w:szCs w:val="16"/>
      </w:rPr>
      <w:t xml:space="preserve"> </w:t>
    </w:r>
    <w:r w:rsidRPr="00FB104A">
      <w:rPr>
        <w:rFonts w:ascii="Arial Narrow" w:eastAsia="Calibri" w:hAnsi="Arial Narrow"/>
        <w:sz w:val="16"/>
        <w:szCs w:val="16"/>
      </w:rPr>
      <w:t>2026</w:t>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sidRPr="00FB104A">
      <w:rPr>
        <w:rFonts w:ascii="Arial Narrow" w:hAnsi="Arial Narrow"/>
        <w:sz w:val="16"/>
        <w:szCs w:val="16"/>
      </w:rPr>
      <w:fldChar w:fldCharType="begin"/>
    </w:r>
    <w:r w:rsidRPr="00FB104A">
      <w:rPr>
        <w:rFonts w:ascii="Arial Narrow" w:hAnsi="Arial Narrow"/>
        <w:sz w:val="16"/>
        <w:szCs w:val="16"/>
      </w:rPr>
      <w:instrText>PAGE</w:instrText>
    </w:r>
    <w:r w:rsidRPr="00FB104A">
      <w:rPr>
        <w:rFonts w:ascii="Arial Narrow" w:hAnsi="Arial Narrow"/>
        <w:sz w:val="16"/>
        <w:szCs w:val="16"/>
      </w:rPr>
      <w:fldChar w:fldCharType="separate"/>
    </w:r>
    <w:r w:rsidRPr="00FB104A">
      <w:rPr>
        <w:rFonts w:ascii="Arial Narrow" w:hAnsi="Arial Narrow"/>
        <w:noProof/>
        <w:sz w:val="16"/>
        <w:szCs w:val="16"/>
      </w:rPr>
      <w:t>1</w:t>
    </w:r>
    <w:r w:rsidRPr="00FB104A">
      <w:rPr>
        <w:rFonts w:ascii="Arial Narrow" w:hAnsi="Arial Narrow"/>
        <w:sz w:val="16"/>
        <w:szCs w:val="16"/>
      </w:rPr>
      <w:fldChar w:fldCharType="end"/>
    </w:r>
    <w:r>
      <w:rPr>
        <w:rFonts w:ascii="Arial Narrow" w:hAnsi="Arial Narrow"/>
        <w:sz w:val="16"/>
        <w:szCs w:val="16"/>
      </w:rPr>
      <w:t>/</w:t>
    </w:r>
    <w:r w:rsidRPr="00FB104A">
      <w:rPr>
        <w:rFonts w:ascii="Arial Narrow" w:hAnsi="Arial Narrow"/>
        <w:sz w:val="16"/>
        <w:szCs w:val="16"/>
      </w:rPr>
      <w:fldChar w:fldCharType="begin"/>
    </w:r>
    <w:r w:rsidRPr="00FB104A">
      <w:rPr>
        <w:rFonts w:ascii="Arial Narrow" w:hAnsi="Arial Narrow"/>
        <w:sz w:val="16"/>
        <w:szCs w:val="16"/>
      </w:rPr>
      <w:instrText>NUMPAGES</w:instrText>
    </w:r>
    <w:r w:rsidRPr="00FB104A">
      <w:rPr>
        <w:rFonts w:ascii="Arial Narrow" w:hAnsi="Arial Narrow"/>
        <w:sz w:val="16"/>
        <w:szCs w:val="16"/>
      </w:rPr>
      <w:fldChar w:fldCharType="separate"/>
    </w:r>
    <w:r w:rsidRPr="00FB104A">
      <w:rPr>
        <w:rFonts w:ascii="Arial Narrow" w:hAnsi="Arial Narrow"/>
        <w:noProof/>
        <w:sz w:val="16"/>
        <w:szCs w:val="16"/>
      </w:rPr>
      <w:t>2</w:t>
    </w:r>
    <w:r w:rsidRPr="00FB104A">
      <w:rPr>
        <w:rFonts w:ascii="Arial Narrow" w:hAnsi="Arial Narrow"/>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0"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18048" w14:textId="77777777" w:rsidR="002605A3" w:rsidRDefault="002605A3">
      <w:pPr>
        <w:spacing w:after="0" w:line="240" w:lineRule="auto"/>
      </w:pPr>
      <w:r>
        <w:separator/>
      </w:r>
    </w:p>
  </w:footnote>
  <w:footnote w:type="continuationSeparator" w:id="0">
    <w:p w14:paraId="56DB01B1" w14:textId="77777777" w:rsidR="002605A3" w:rsidRDefault="00260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E"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D"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B4FA9"/>
    <w:multiLevelType w:val="multilevel"/>
    <w:tmpl w:val="74402200"/>
    <w:lvl w:ilvl="0">
      <w:start w:val="1"/>
      <w:numFmt w:val="bullet"/>
      <w:lvlText w:val="●"/>
      <w:lvlJc w:val="left"/>
      <w:pPr>
        <w:ind w:left="1287" w:hanging="360"/>
      </w:pPr>
      <w:rPr>
        <w:rFonts w:ascii="Noto Sans Symbols" w:eastAsia="Noto Sans Symbols" w:hAnsi="Noto Sans Symbols" w:cs="Noto Sans Symbols"/>
      </w:rPr>
    </w:lvl>
    <w:lvl w:ilvl="1">
      <w:start w:val="7"/>
      <w:numFmt w:val="bullet"/>
      <w:lvlText w:val="-"/>
      <w:lvlJc w:val="left"/>
      <w:pPr>
        <w:ind w:left="2007" w:hanging="360"/>
      </w:pPr>
      <w:rPr>
        <w:rFonts w:ascii="Calibri" w:eastAsia="Calibri" w:hAnsi="Calibri" w:cs="Calibri"/>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8AC4E25"/>
    <w:multiLevelType w:val="multilevel"/>
    <w:tmpl w:val="5A56FB28"/>
    <w:lvl w:ilvl="0">
      <w:start w:val="1"/>
      <w:numFmt w:val="decimal"/>
      <w:lvlText w:val="%1."/>
      <w:lvlJc w:val="left"/>
      <w:pPr>
        <w:ind w:left="880" w:hanging="880"/>
      </w:pPr>
      <w:rPr>
        <w:rFonts w:ascii="Arial" w:eastAsia="Arial" w:hAnsi="Arial" w:cs="Arial"/>
        <w:b/>
        <w:bCs/>
        <w:i w:val="0"/>
        <w:iCs w:val="0"/>
        <w:strike w:val="0"/>
        <w:color w:val="000000"/>
        <w:sz w:val="22"/>
        <w:szCs w:val="22"/>
        <w:u w:val="none"/>
        <w:shd w:val="clear" w:color="auto" w:fill="auto"/>
        <w:vertAlign w:val="baseline"/>
      </w:rPr>
    </w:lvl>
    <w:lvl w:ilvl="1">
      <w:start w:val="1"/>
      <w:numFmt w:val="lowerLetter"/>
      <w:lvlText w:val="%2"/>
      <w:lvlJc w:val="left"/>
      <w:pPr>
        <w:ind w:left="1260" w:hanging="1260"/>
      </w:pPr>
      <w:rPr>
        <w:rFonts w:ascii="Arial" w:eastAsia="Arial" w:hAnsi="Arial" w:cs="Arial"/>
        <w:b/>
        <w:bCs/>
        <w:i w:val="0"/>
        <w:iCs w:val="0"/>
        <w:strike w:val="0"/>
        <w:color w:val="000000"/>
        <w:sz w:val="22"/>
        <w:szCs w:val="22"/>
        <w:u w:val="none"/>
        <w:shd w:val="clear" w:color="auto" w:fill="auto"/>
        <w:vertAlign w:val="baseline"/>
      </w:rPr>
    </w:lvl>
    <w:lvl w:ilvl="2">
      <w:start w:val="1"/>
      <w:numFmt w:val="lowerRoman"/>
      <w:lvlText w:val="%3"/>
      <w:lvlJc w:val="left"/>
      <w:pPr>
        <w:ind w:left="1980" w:hanging="1980"/>
      </w:pPr>
      <w:rPr>
        <w:rFonts w:ascii="Arial" w:eastAsia="Arial" w:hAnsi="Arial" w:cs="Arial"/>
        <w:b/>
        <w:bCs/>
        <w:i w:val="0"/>
        <w:iCs w:val="0"/>
        <w:strike w:val="0"/>
        <w:color w:val="000000"/>
        <w:sz w:val="22"/>
        <w:szCs w:val="22"/>
        <w:u w:val="none"/>
        <w:shd w:val="clear" w:color="auto" w:fill="auto"/>
        <w:vertAlign w:val="baseline"/>
      </w:rPr>
    </w:lvl>
    <w:lvl w:ilvl="3">
      <w:start w:val="1"/>
      <w:numFmt w:val="decimal"/>
      <w:lvlText w:val="%4"/>
      <w:lvlJc w:val="left"/>
      <w:pPr>
        <w:ind w:left="2700" w:hanging="2700"/>
      </w:pPr>
      <w:rPr>
        <w:rFonts w:ascii="Arial" w:eastAsia="Arial" w:hAnsi="Arial" w:cs="Arial"/>
        <w:b/>
        <w:bCs/>
        <w:i w:val="0"/>
        <w:iCs w:val="0"/>
        <w:strike w:val="0"/>
        <w:color w:val="000000"/>
        <w:sz w:val="22"/>
        <w:szCs w:val="22"/>
        <w:u w:val="none"/>
        <w:shd w:val="clear" w:color="auto" w:fill="auto"/>
        <w:vertAlign w:val="baseline"/>
      </w:rPr>
    </w:lvl>
    <w:lvl w:ilvl="4">
      <w:start w:val="1"/>
      <w:numFmt w:val="lowerLetter"/>
      <w:lvlText w:val="%5"/>
      <w:lvlJc w:val="left"/>
      <w:pPr>
        <w:ind w:left="3420" w:hanging="3420"/>
      </w:pPr>
      <w:rPr>
        <w:rFonts w:ascii="Arial" w:eastAsia="Arial" w:hAnsi="Arial" w:cs="Arial"/>
        <w:b/>
        <w:bCs/>
        <w:i w:val="0"/>
        <w:iCs w:val="0"/>
        <w:strike w:val="0"/>
        <w:color w:val="000000"/>
        <w:sz w:val="22"/>
        <w:szCs w:val="22"/>
        <w:u w:val="none"/>
        <w:shd w:val="clear" w:color="auto" w:fill="auto"/>
        <w:vertAlign w:val="baseline"/>
      </w:rPr>
    </w:lvl>
    <w:lvl w:ilvl="5">
      <w:start w:val="1"/>
      <w:numFmt w:val="lowerRoman"/>
      <w:lvlText w:val="%6"/>
      <w:lvlJc w:val="left"/>
      <w:pPr>
        <w:ind w:left="4140" w:hanging="4140"/>
      </w:pPr>
      <w:rPr>
        <w:rFonts w:ascii="Arial" w:eastAsia="Arial" w:hAnsi="Arial" w:cs="Arial"/>
        <w:b/>
        <w:bCs/>
        <w:i w:val="0"/>
        <w:iCs w:val="0"/>
        <w:strike w:val="0"/>
        <w:color w:val="000000"/>
        <w:sz w:val="22"/>
        <w:szCs w:val="22"/>
        <w:u w:val="none"/>
        <w:shd w:val="clear" w:color="auto" w:fill="auto"/>
        <w:vertAlign w:val="baseline"/>
      </w:rPr>
    </w:lvl>
    <w:lvl w:ilvl="6">
      <w:start w:val="1"/>
      <w:numFmt w:val="decimal"/>
      <w:lvlText w:val="%7"/>
      <w:lvlJc w:val="left"/>
      <w:pPr>
        <w:ind w:left="4860" w:hanging="4860"/>
      </w:pPr>
      <w:rPr>
        <w:rFonts w:ascii="Arial" w:eastAsia="Arial" w:hAnsi="Arial" w:cs="Arial"/>
        <w:b/>
        <w:bCs/>
        <w:i w:val="0"/>
        <w:iCs w:val="0"/>
        <w:strike w:val="0"/>
        <w:color w:val="000000"/>
        <w:sz w:val="22"/>
        <w:szCs w:val="22"/>
        <w:u w:val="none"/>
        <w:shd w:val="clear" w:color="auto" w:fill="auto"/>
        <w:vertAlign w:val="baseline"/>
      </w:rPr>
    </w:lvl>
    <w:lvl w:ilvl="7">
      <w:start w:val="1"/>
      <w:numFmt w:val="lowerLetter"/>
      <w:lvlText w:val="%8"/>
      <w:lvlJc w:val="left"/>
      <w:pPr>
        <w:ind w:left="5580" w:hanging="5580"/>
      </w:pPr>
      <w:rPr>
        <w:rFonts w:ascii="Arial" w:eastAsia="Arial" w:hAnsi="Arial" w:cs="Arial"/>
        <w:b/>
        <w:bCs/>
        <w:i w:val="0"/>
        <w:iCs w:val="0"/>
        <w:strike w:val="0"/>
        <w:color w:val="000000"/>
        <w:sz w:val="22"/>
        <w:szCs w:val="22"/>
        <w:u w:val="none"/>
        <w:shd w:val="clear" w:color="auto" w:fill="auto"/>
        <w:vertAlign w:val="baseline"/>
      </w:rPr>
    </w:lvl>
    <w:lvl w:ilvl="8">
      <w:start w:val="1"/>
      <w:numFmt w:val="lowerRoman"/>
      <w:lvlText w:val="%9"/>
      <w:lvlJc w:val="left"/>
      <w:pPr>
        <w:ind w:left="6300" w:hanging="6300"/>
      </w:pPr>
      <w:rPr>
        <w:rFonts w:ascii="Arial" w:eastAsia="Arial" w:hAnsi="Arial" w:cs="Arial"/>
        <w:b/>
        <w:bCs/>
        <w:i w:val="0"/>
        <w:iCs w:val="0"/>
        <w:strike w:val="0"/>
        <w:color w:val="000000"/>
        <w:sz w:val="22"/>
        <w:szCs w:val="22"/>
        <w:u w:val="none"/>
        <w:shd w:val="clear" w:color="auto" w:fill="auto"/>
        <w:vertAlign w:val="baseline"/>
      </w:rPr>
    </w:lvl>
  </w:abstractNum>
  <w:abstractNum w:abstractNumId="2" w15:restartNumberingAfterBreak="0">
    <w:nsid w:val="352A4A2C"/>
    <w:multiLevelType w:val="multilevel"/>
    <w:tmpl w:val="93743446"/>
    <w:lvl w:ilvl="0">
      <w:start w:val="1"/>
      <w:numFmt w:val="decimal"/>
      <w:lvlText w:val="%1."/>
      <w:lvlJc w:val="left"/>
      <w:pPr>
        <w:ind w:left="355" w:hanging="360"/>
      </w:pPr>
      <w:rPr>
        <w:rFonts w:hint="default"/>
      </w:rPr>
    </w:lvl>
    <w:lvl w:ilvl="1">
      <w:start w:val="1"/>
      <w:numFmt w:val="decimal"/>
      <w:isLgl/>
      <w:lvlText w:val="%1.%2"/>
      <w:lvlJc w:val="left"/>
      <w:pPr>
        <w:ind w:left="360" w:hanging="360"/>
      </w:pPr>
      <w:rPr>
        <w:rFonts w:eastAsia="Times New Roman" w:cs="Times New Roman" w:hint="default"/>
      </w:rPr>
    </w:lvl>
    <w:lvl w:ilvl="2">
      <w:start w:val="1"/>
      <w:numFmt w:val="decimal"/>
      <w:isLgl/>
      <w:lvlText w:val="%1.%2.%3"/>
      <w:lvlJc w:val="left"/>
      <w:pPr>
        <w:ind w:left="365" w:hanging="360"/>
      </w:pPr>
      <w:rPr>
        <w:rFonts w:eastAsia="Times New Roman" w:cs="Times New Roman" w:hint="default"/>
      </w:rPr>
    </w:lvl>
    <w:lvl w:ilvl="3">
      <w:start w:val="1"/>
      <w:numFmt w:val="decimal"/>
      <w:isLgl/>
      <w:lvlText w:val="%1.%2.%3.%4"/>
      <w:lvlJc w:val="left"/>
      <w:pPr>
        <w:ind w:left="730" w:hanging="720"/>
      </w:pPr>
      <w:rPr>
        <w:rFonts w:eastAsia="Times New Roman" w:cs="Times New Roman" w:hint="default"/>
      </w:rPr>
    </w:lvl>
    <w:lvl w:ilvl="4">
      <w:start w:val="1"/>
      <w:numFmt w:val="decimal"/>
      <w:isLgl/>
      <w:lvlText w:val="%1.%2.%3.%4.%5"/>
      <w:lvlJc w:val="left"/>
      <w:pPr>
        <w:ind w:left="735" w:hanging="720"/>
      </w:pPr>
      <w:rPr>
        <w:rFonts w:eastAsia="Times New Roman" w:cs="Times New Roman" w:hint="default"/>
      </w:rPr>
    </w:lvl>
    <w:lvl w:ilvl="5">
      <w:start w:val="1"/>
      <w:numFmt w:val="decimal"/>
      <w:isLgl/>
      <w:lvlText w:val="%1.%2.%3.%4.%5.%6"/>
      <w:lvlJc w:val="left"/>
      <w:pPr>
        <w:ind w:left="740" w:hanging="720"/>
      </w:pPr>
      <w:rPr>
        <w:rFonts w:eastAsia="Times New Roman" w:cs="Times New Roman" w:hint="default"/>
      </w:rPr>
    </w:lvl>
    <w:lvl w:ilvl="6">
      <w:start w:val="1"/>
      <w:numFmt w:val="decimal"/>
      <w:isLgl/>
      <w:lvlText w:val="%1.%2.%3.%4.%5.%6.%7"/>
      <w:lvlJc w:val="left"/>
      <w:pPr>
        <w:ind w:left="1105" w:hanging="1080"/>
      </w:pPr>
      <w:rPr>
        <w:rFonts w:eastAsia="Times New Roman" w:cs="Times New Roman" w:hint="default"/>
      </w:rPr>
    </w:lvl>
    <w:lvl w:ilvl="7">
      <w:start w:val="1"/>
      <w:numFmt w:val="decimal"/>
      <w:isLgl/>
      <w:lvlText w:val="%1.%2.%3.%4.%5.%6.%7.%8"/>
      <w:lvlJc w:val="left"/>
      <w:pPr>
        <w:ind w:left="1110" w:hanging="1080"/>
      </w:pPr>
      <w:rPr>
        <w:rFonts w:eastAsia="Times New Roman" w:cs="Times New Roman" w:hint="default"/>
      </w:rPr>
    </w:lvl>
    <w:lvl w:ilvl="8">
      <w:start w:val="1"/>
      <w:numFmt w:val="decimal"/>
      <w:isLgl/>
      <w:lvlText w:val="%1.%2.%3.%4.%5.%6.%7.%8.%9"/>
      <w:lvlJc w:val="left"/>
      <w:pPr>
        <w:ind w:left="1115" w:hanging="1080"/>
      </w:pPr>
      <w:rPr>
        <w:rFonts w:eastAsia="Times New Roman" w:cs="Times New Roman" w:hint="default"/>
      </w:rPr>
    </w:lvl>
  </w:abstractNum>
  <w:abstractNum w:abstractNumId="3" w15:restartNumberingAfterBreak="0">
    <w:nsid w:val="6FCC31ED"/>
    <w:multiLevelType w:val="multilevel"/>
    <w:tmpl w:val="0FEC44AE"/>
    <w:lvl w:ilvl="0">
      <w:start w:val="1"/>
      <w:numFmt w:val="bullet"/>
      <w:lvlText w:val="-"/>
      <w:lvlJc w:val="left"/>
      <w:pPr>
        <w:ind w:left="720" w:hanging="720"/>
      </w:pPr>
      <w:rPr>
        <w:rFonts w:ascii="Arial" w:eastAsia="Arial" w:hAnsi="Arial" w:cs="Arial"/>
        <w:b w:val="0"/>
        <w:bCs w:val="0"/>
        <w:i w:val="0"/>
        <w:iCs w:val="0"/>
        <w:strike w:val="0"/>
        <w:color w:val="000000"/>
        <w:sz w:val="22"/>
        <w:szCs w:val="22"/>
        <w:u w:val="none"/>
        <w:shd w:val="clear" w:color="auto" w:fill="auto"/>
        <w:vertAlign w:val="baseline"/>
      </w:rPr>
    </w:lvl>
    <w:lvl w:ilvl="1">
      <w:start w:val="1"/>
      <w:numFmt w:val="bullet"/>
      <w:lvlText w:val="o"/>
      <w:lvlJc w:val="left"/>
      <w:pPr>
        <w:ind w:left="1440" w:hanging="1440"/>
      </w:pPr>
      <w:rPr>
        <w:rFonts w:ascii="Arial" w:eastAsia="Arial" w:hAnsi="Arial" w:cs="Arial"/>
        <w:b w:val="0"/>
        <w:bCs w:val="0"/>
        <w:i w:val="0"/>
        <w:iCs w:val="0"/>
        <w:strike w:val="0"/>
        <w:color w:val="000000"/>
        <w:sz w:val="22"/>
        <w:szCs w:val="22"/>
        <w:u w:val="none"/>
        <w:shd w:val="clear" w:color="auto" w:fill="auto"/>
        <w:vertAlign w:val="baseline"/>
      </w:rPr>
    </w:lvl>
    <w:lvl w:ilvl="2">
      <w:start w:val="1"/>
      <w:numFmt w:val="bullet"/>
      <w:lvlText w:val="▪"/>
      <w:lvlJc w:val="left"/>
      <w:pPr>
        <w:ind w:left="2160" w:hanging="2160"/>
      </w:pPr>
      <w:rPr>
        <w:rFonts w:ascii="Arial" w:eastAsia="Arial" w:hAnsi="Arial" w:cs="Arial"/>
        <w:b w:val="0"/>
        <w:bCs w:val="0"/>
        <w:i w:val="0"/>
        <w:iCs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bCs w:val="0"/>
        <w:i w:val="0"/>
        <w:iCs w:val="0"/>
        <w:strike w:val="0"/>
        <w:color w:val="000000"/>
        <w:sz w:val="22"/>
        <w:szCs w:val="22"/>
        <w:u w:val="none"/>
        <w:shd w:val="clear" w:color="auto" w:fill="auto"/>
        <w:vertAlign w:val="baseline"/>
      </w:rPr>
    </w:lvl>
    <w:lvl w:ilvl="4">
      <w:start w:val="1"/>
      <w:numFmt w:val="bullet"/>
      <w:lvlText w:val="o"/>
      <w:lvlJc w:val="left"/>
      <w:pPr>
        <w:ind w:left="3600" w:hanging="3600"/>
      </w:pPr>
      <w:rPr>
        <w:rFonts w:ascii="Arial" w:eastAsia="Arial" w:hAnsi="Arial" w:cs="Arial"/>
        <w:b w:val="0"/>
        <w:bCs w:val="0"/>
        <w:i w:val="0"/>
        <w:iCs w:val="0"/>
        <w:strike w:val="0"/>
        <w:color w:val="000000"/>
        <w:sz w:val="22"/>
        <w:szCs w:val="22"/>
        <w:u w:val="none"/>
        <w:shd w:val="clear" w:color="auto" w:fill="auto"/>
        <w:vertAlign w:val="baseline"/>
      </w:rPr>
    </w:lvl>
    <w:lvl w:ilvl="5">
      <w:start w:val="1"/>
      <w:numFmt w:val="bullet"/>
      <w:lvlText w:val="▪"/>
      <w:lvlJc w:val="left"/>
      <w:pPr>
        <w:ind w:left="4320" w:hanging="4320"/>
      </w:pPr>
      <w:rPr>
        <w:rFonts w:ascii="Arial" w:eastAsia="Arial" w:hAnsi="Arial" w:cs="Arial"/>
        <w:b w:val="0"/>
        <w:bCs w:val="0"/>
        <w:i w:val="0"/>
        <w:iCs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bCs w:val="0"/>
        <w:i w:val="0"/>
        <w:iCs w:val="0"/>
        <w:strike w:val="0"/>
        <w:color w:val="000000"/>
        <w:sz w:val="22"/>
        <w:szCs w:val="22"/>
        <w:u w:val="none"/>
        <w:shd w:val="clear" w:color="auto" w:fill="auto"/>
        <w:vertAlign w:val="baseline"/>
      </w:rPr>
    </w:lvl>
    <w:lvl w:ilvl="7">
      <w:start w:val="1"/>
      <w:numFmt w:val="bullet"/>
      <w:lvlText w:val="o"/>
      <w:lvlJc w:val="left"/>
      <w:pPr>
        <w:ind w:left="5760" w:hanging="5760"/>
      </w:pPr>
      <w:rPr>
        <w:rFonts w:ascii="Arial" w:eastAsia="Arial" w:hAnsi="Arial" w:cs="Arial"/>
        <w:b w:val="0"/>
        <w:bCs w:val="0"/>
        <w:i w:val="0"/>
        <w:iCs w:val="0"/>
        <w:strike w:val="0"/>
        <w:color w:val="000000"/>
        <w:sz w:val="22"/>
        <w:szCs w:val="22"/>
        <w:u w:val="none"/>
        <w:shd w:val="clear" w:color="auto" w:fill="auto"/>
        <w:vertAlign w:val="baseline"/>
      </w:rPr>
    </w:lvl>
    <w:lvl w:ilvl="8">
      <w:start w:val="1"/>
      <w:numFmt w:val="bullet"/>
      <w:lvlText w:val="▪"/>
      <w:lvlJc w:val="left"/>
      <w:pPr>
        <w:ind w:left="6480" w:hanging="6480"/>
      </w:pPr>
      <w:rPr>
        <w:rFonts w:ascii="Arial" w:eastAsia="Arial" w:hAnsi="Arial" w:cs="Arial"/>
        <w:b w:val="0"/>
        <w:bCs w:val="0"/>
        <w:i w:val="0"/>
        <w:iCs w:val="0"/>
        <w:strike w:val="0"/>
        <w:color w:val="000000"/>
        <w:sz w:val="22"/>
        <w:szCs w:val="22"/>
        <w:u w:val="none"/>
        <w:shd w:val="clear" w:color="auto" w:fill="auto"/>
        <w:vertAlign w:val="baseline"/>
      </w:rPr>
    </w:lvl>
  </w:abstractNum>
  <w:num w:numId="1" w16cid:durableId="1128821374">
    <w:abstractNumId w:val="3"/>
  </w:num>
  <w:num w:numId="2" w16cid:durableId="2046102804">
    <w:abstractNumId w:val="1"/>
  </w:num>
  <w:num w:numId="3" w16cid:durableId="480389416">
    <w:abstractNumId w:val="2"/>
  </w:num>
  <w:num w:numId="4" w16cid:durableId="1300845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TrueTypeFonts/>
  <w:proofState w:spelling="clean" w:grammar="clean"/>
  <w:documentProtection w:edit="forms" w:enforcement="1" w:cryptProviderType="rsaAES" w:cryptAlgorithmClass="hash" w:cryptAlgorithmType="typeAny" w:cryptAlgorithmSid="14" w:cryptSpinCount="100000" w:hash="AkOL1sgp3sqWSDXvCHBU9HIIWnEtmV6heg1VoWigBrQg9QooKbc24HbQAuXUrlsMljkUazSA+CcY2T9WO4iJOg==" w:salt="p4NL0RFqG9qA3VhKTQVtx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360"/>
    <w:rsid w:val="0007206C"/>
    <w:rsid w:val="002605A3"/>
    <w:rsid w:val="00377CBD"/>
    <w:rsid w:val="0039398A"/>
    <w:rsid w:val="003B3360"/>
    <w:rsid w:val="0042439A"/>
    <w:rsid w:val="00436336"/>
    <w:rsid w:val="00476382"/>
    <w:rsid w:val="004A722D"/>
    <w:rsid w:val="00510201"/>
    <w:rsid w:val="00683CCE"/>
    <w:rsid w:val="00731ECE"/>
    <w:rsid w:val="007577B5"/>
    <w:rsid w:val="0076737D"/>
    <w:rsid w:val="00843311"/>
    <w:rsid w:val="00861F18"/>
    <w:rsid w:val="00882EE7"/>
    <w:rsid w:val="00912CE5"/>
    <w:rsid w:val="009426A6"/>
    <w:rsid w:val="00975759"/>
    <w:rsid w:val="00AB18BD"/>
    <w:rsid w:val="00B40A87"/>
    <w:rsid w:val="00B51741"/>
    <w:rsid w:val="00C0613B"/>
    <w:rsid w:val="00C5560D"/>
    <w:rsid w:val="00CC4DB9"/>
    <w:rsid w:val="00E539A3"/>
    <w:rsid w:val="00FB10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B74B0A6"/>
  <w15:docId w15:val="{26B66CD4-A8F8-3A4B-8EDC-273B9AB1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pPr>
        <w:spacing w:after="4" w:line="234"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itre1">
    <w:name w:val="heading 1"/>
    <w:next w:val="Normal"/>
    <w:link w:val="Titre1Car"/>
    <w:uiPriority w:val="9"/>
    <w:qFormat/>
    <w:pPr>
      <w:keepNext/>
      <w:keepLines/>
      <w:spacing w:line="259" w:lineRule="auto"/>
      <w:ind w:right="141"/>
      <w:jc w:val="right"/>
      <w:outlineLvl w:val="0"/>
    </w:pPr>
    <w:rPr>
      <w:color w:val="000000"/>
      <w:sz w:val="44"/>
    </w:rPr>
  </w:style>
  <w:style w:type="paragraph" w:styleId="Titre2">
    <w:name w:val="heading 2"/>
    <w:next w:val="Normal"/>
    <w:link w:val="Titre2Car"/>
    <w:uiPriority w:val="9"/>
    <w:semiHidden/>
    <w:unhideWhenUsed/>
    <w:qFormat/>
    <w:pPr>
      <w:keepNext/>
      <w:keepLines/>
      <w:spacing w:after="3" w:line="259" w:lineRule="auto"/>
      <w:ind w:hanging="10"/>
      <w:outlineLvl w:val="1"/>
    </w:pPr>
    <w:rPr>
      <w:color w:val="000000"/>
      <w:sz w:val="32"/>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character" w:customStyle="1" w:styleId="Titre2Car">
    <w:name w:val="Titre 2 Car"/>
    <w:link w:val="Titre2"/>
    <w:rPr>
      <w:rFonts w:ascii="Arial" w:eastAsia="Arial" w:hAnsi="Arial" w:cs="Arial"/>
      <w:color w:val="000000"/>
      <w:sz w:val="32"/>
    </w:rPr>
  </w:style>
  <w:style w:type="character" w:customStyle="1" w:styleId="Titre1Car">
    <w:name w:val="Titre 1 Car"/>
    <w:link w:val="Titre1"/>
    <w:rPr>
      <w:rFonts w:ascii="Arial" w:eastAsia="Arial" w:hAnsi="Arial" w:cs="Arial"/>
      <w:color w:val="000000"/>
      <w:sz w:val="44"/>
    </w:rPr>
  </w:style>
  <w:style w:type="table" w:customStyle="1" w:styleId="TableGrid">
    <w:name w:val="TableGrid"/>
    <w:tblPr>
      <w:tblCellMar>
        <w:top w:w="0" w:type="dxa"/>
        <w:left w:w="0" w:type="dxa"/>
        <w:bottom w:w="0" w:type="dxa"/>
        <w:right w:w="0" w:type="dxa"/>
      </w:tblCellMar>
    </w:tblPr>
  </w:style>
  <w:style w:type="paragraph" w:styleId="Rvision">
    <w:name w:val="Revision"/>
    <w:hidden/>
    <w:uiPriority w:val="99"/>
    <w:semiHidden/>
    <w:rsid w:val="00900F29"/>
    <w:rPr>
      <w:color w:val="000000"/>
    </w:rPr>
  </w:style>
  <w:style w:type="table" w:styleId="Grilledutableau">
    <w:name w:val="Table Grid"/>
    <w:basedOn w:val="TableauNormal"/>
    <w:uiPriority w:val="39"/>
    <w:rsid w:val="00E05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F6A1A"/>
    <w:rPr>
      <w:sz w:val="16"/>
      <w:szCs w:val="16"/>
    </w:rPr>
  </w:style>
  <w:style w:type="paragraph" w:styleId="Commentaire">
    <w:name w:val="annotation text"/>
    <w:basedOn w:val="Normal"/>
    <w:link w:val="CommentaireCar"/>
    <w:uiPriority w:val="99"/>
    <w:semiHidden/>
    <w:unhideWhenUsed/>
    <w:rsid w:val="00BF6A1A"/>
    <w:pPr>
      <w:spacing w:line="240" w:lineRule="auto"/>
    </w:pPr>
    <w:rPr>
      <w:sz w:val="20"/>
      <w:szCs w:val="20"/>
    </w:rPr>
  </w:style>
  <w:style w:type="character" w:customStyle="1" w:styleId="CommentaireCar">
    <w:name w:val="Commentaire Car"/>
    <w:basedOn w:val="Policepardfaut"/>
    <w:link w:val="Commentaire"/>
    <w:uiPriority w:val="99"/>
    <w:semiHidden/>
    <w:rsid w:val="00BF6A1A"/>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BF6A1A"/>
    <w:rPr>
      <w:b/>
      <w:bCs/>
    </w:rPr>
  </w:style>
  <w:style w:type="character" w:customStyle="1" w:styleId="ObjetducommentaireCar">
    <w:name w:val="Objet du commentaire Car"/>
    <w:basedOn w:val="CommentaireCar"/>
    <w:link w:val="Objetducommentaire"/>
    <w:uiPriority w:val="99"/>
    <w:semiHidden/>
    <w:rsid w:val="00BF6A1A"/>
    <w:rPr>
      <w:rFonts w:ascii="Arial" w:eastAsia="Arial" w:hAnsi="Arial" w:cs="Arial"/>
      <w:b/>
      <w:bCs/>
      <w:color w:val="000000"/>
      <w:sz w:val="20"/>
      <w:szCs w:val="20"/>
    </w:rPr>
  </w:style>
  <w:style w:type="paragraph" w:styleId="Paragraphedeliste">
    <w:name w:val="List Paragraph"/>
    <w:basedOn w:val="Normal"/>
    <w:uiPriority w:val="34"/>
    <w:qFormat/>
    <w:rsid w:val="004F3A06"/>
    <w:pPr>
      <w:ind w:left="720"/>
      <w:contextualSpacing/>
    </w:p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111" w:type="dxa"/>
        <w:left w:w="66" w:type="dxa"/>
        <w:right w:w="9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top w:w="111" w:type="dxa"/>
        <w:left w:w="66" w:type="dxa"/>
        <w:right w:w="98" w:type="dxa"/>
      </w:tblCellMar>
    </w:tblPr>
  </w:style>
  <w:style w:type="table" w:customStyle="1" w:styleId="a2">
    <w:basedOn w:val="TableNormal0"/>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FB104A"/>
    <w:pPr>
      <w:tabs>
        <w:tab w:val="center" w:pos="4536"/>
        <w:tab w:val="right" w:pos="9072"/>
      </w:tabs>
      <w:spacing w:after="0" w:line="240" w:lineRule="auto"/>
    </w:pPr>
  </w:style>
  <w:style w:type="character" w:customStyle="1" w:styleId="En-tteCar">
    <w:name w:val="En-tête Car"/>
    <w:basedOn w:val="Policepardfaut"/>
    <w:link w:val="En-tte"/>
    <w:uiPriority w:val="99"/>
    <w:rsid w:val="00FB104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RYRCg/OrxbCa6gFqI28ATA/Ldw==">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3144</Words>
  <Characters>17297</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Outscale</dc:creator>
  <cp:lastModifiedBy>mathilde.audoual</cp:lastModifiedBy>
  <cp:revision>7</cp:revision>
  <dcterms:created xsi:type="dcterms:W3CDTF">2026-04-21T14:58:00Z</dcterms:created>
  <dcterms:modified xsi:type="dcterms:W3CDTF">2026-05-06T09:00:00Z</dcterms:modified>
</cp:coreProperties>
</file>