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62674F" w:rsidRPr="00100134" w:rsidRDefault="00000000" w:rsidP="00100134">
      <w:pPr>
        <w:pBdr>
          <w:top w:val="single" w:sz="4" w:space="1" w:color="000000"/>
          <w:left w:val="single" w:sz="4" w:space="4" w:color="000000"/>
          <w:bottom w:val="single" w:sz="4" w:space="1" w:color="000000"/>
          <w:right w:val="single" w:sz="4" w:space="4" w:color="000000"/>
        </w:pBdr>
        <w:shd w:val="clear" w:color="auto" w:fill="365F91"/>
        <w:jc w:val="center"/>
        <w:rPr>
          <w:rFonts w:ascii="Arial Narrow" w:hAnsi="Arial Narrow" w:cs="Arial"/>
          <w:b/>
          <w:bCs/>
          <w:color w:val="FFFFFF" w:themeColor="background1"/>
          <w:sz w:val="18"/>
          <w:szCs w:val="18"/>
        </w:rPr>
      </w:pPr>
      <w:r w:rsidRPr="00100134">
        <w:rPr>
          <w:rFonts w:ascii="Arial Narrow" w:hAnsi="Arial Narrow" w:cs="Arial"/>
          <w:b/>
          <w:bCs/>
          <w:color w:val="FFFFFF" w:themeColor="background1"/>
          <w:sz w:val="18"/>
          <w:szCs w:val="18"/>
        </w:rPr>
        <w:t>CONVENTION DE SERVICE SECNUMCLOUD</w:t>
      </w:r>
    </w:p>
    <w:p w:rsidR="0062674F" w:rsidRPr="00100134" w:rsidRDefault="0062674F">
      <w:pPr>
        <w:jc w:val="both"/>
        <w:rPr>
          <w:rFonts w:ascii="Arial Narrow" w:hAnsi="Arial Narrow" w:cs="Arial"/>
          <w:sz w:val="18"/>
          <w:szCs w:val="18"/>
        </w:rPr>
      </w:pPr>
    </w:p>
    <w:p w:rsidR="0062674F" w:rsidRPr="00100134" w:rsidRDefault="00100134">
      <w:pPr>
        <w:jc w:val="both"/>
        <w:rPr>
          <w:rFonts w:ascii="Arial Narrow" w:hAnsi="Arial Narrow" w:cs="Arial"/>
          <w:sz w:val="18"/>
          <w:szCs w:val="18"/>
        </w:rPr>
      </w:pPr>
      <w:r w:rsidRPr="00100134">
        <w:rPr>
          <w:rFonts w:ascii="Arial Narrow" w:hAnsi="Arial Narrow" w:cs="Arial"/>
          <w:sz w:val="18"/>
          <w:szCs w:val="18"/>
        </w:rPr>
        <w:t xml:space="preserve">La présente convention est conclue entre </w:t>
      </w:r>
      <w:proofErr w:type="spellStart"/>
      <w:r w:rsidRPr="008F7856">
        <w:rPr>
          <w:rFonts w:ascii="Arial Narrow" w:hAnsi="Arial Narrow" w:cs="Arial"/>
          <w:b/>
          <w:bCs/>
          <w:sz w:val="18"/>
          <w:szCs w:val="18"/>
        </w:rPr>
        <w:t>Outscale</w:t>
      </w:r>
      <w:proofErr w:type="spellEnd"/>
      <w:r w:rsidRPr="00100134">
        <w:rPr>
          <w:rFonts w:ascii="Arial Narrow" w:hAnsi="Arial Narrow" w:cs="Arial"/>
          <w:sz w:val="18"/>
          <w:szCs w:val="18"/>
        </w:rPr>
        <w:t>, Société par Actions Simplifiée Unipersonnelle au capital de 1 849 930 €, immatriculée au registre du commerce et des sociétés de Nanterre sous le n° 527 594 493, dont le siège social est sis 1, rue Royale, 319 Bureaux de la Colline, 92210 Saint Cloud, ci-après dénommé le « Prestataire » ou «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 et </w:t>
      </w:r>
      <w:bookmarkStart w:id="0" w:name="bookmark=id.oww4c14svgdm" w:colFirst="0" w:colLast="0"/>
      <w:bookmarkStart w:id="1" w:name="bookmark=id.ddyp6uhr4tfu" w:colFirst="0" w:colLast="0"/>
      <w:bookmarkEnd w:id="0"/>
      <w:bookmarkEnd w:id="1"/>
      <w:r w:rsidR="00CB38F7">
        <w:rPr>
          <w:rFonts w:ascii="Arial Narrow" w:hAnsi="Arial Narrow"/>
          <w:sz w:val="18"/>
          <w:szCs w:val="18"/>
          <w:highlight w:val="lightGray"/>
        </w:rPr>
        <w:fldChar w:fldCharType="begin">
          <w:ffData>
            <w:name w:val="Texte1"/>
            <w:enabled/>
            <w:calcOnExit w:val="0"/>
            <w:textInput/>
          </w:ffData>
        </w:fldChar>
      </w:r>
      <w:bookmarkStart w:id="2" w:name="Texte1"/>
      <w:r w:rsidR="00CB38F7">
        <w:rPr>
          <w:rFonts w:ascii="Arial Narrow" w:hAnsi="Arial Narrow"/>
          <w:sz w:val="18"/>
          <w:szCs w:val="18"/>
          <w:highlight w:val="lightGray"/>
        </w:rPr>
        <w:instrText xml:space="preserve"> FORMTEXT </w:instrText>
      </w:r>
      <w:r w:rsidR="00CB38F7">
        <w:rPr>
          <w:rFonts w:ascii="Arial Narrow" w:hAnsi="Arial Narrow"/>
          <w:sz w:val="18"/>
          <w:szCs w:val="18"/>
          <w:highlight w:val="lightGray"/>
        </w:rPr>
      </w:r>
      <w:r w:rsidR="00CB38F7">
        <w:rPr>
          <w:rFonts w:ascii="Arial Narrow" w:hAnsi="Arial Narrow"/>
          <w:sz w:val="18"/>
          <w:szCs w:val="18"/>
          <w:highlight w:val="lightGray"/>
        </w:rPr>
        <w:fldChar w:fldCharType="separate"/>
      </w:r>
      <w:r w:rsidR="00CB38F7">
        <w:rPr>
          <w:rFonts w:ascii="Arial Narrow" w:hAnsi="Arial Narrow"/>
          <w:noProof/>
          <w:sz w:val="18"/>
          <w:szCs w:val="18"/>
          <w:highlight w:val="lightGray"/>
        </w:rPr>
        <w:t> </w:t>
      </w:r>
      <w:r w:rsidR="00CB38F7">
        <w:rPr>
          <w:rFonts w:ascii="Arial Narrow" w:hAnsi="Arial Narrow"/>
          <w:noProof/>
          <w:sz w:val="18"/>
          <w:szCs w:val="18"/>
          <w:highlight w:val="lightGray"/>
        </w:rPr>
        <w:t> </w:t>
      </w:r>
      <w:r w:rsidR="00CB38F7">
        <w:rPr>
          <w:rFonts w:ascii="Arial Narrow" w:hAnsi="Arial Narrow"/>
          <w:noProof/>
          <w:sz w:val="18"/>
          <w:szCs w:val="18"/>
          <w:highlight w:val="lightGray"/>
        </w:rPr>
        <w:t> </w:t>
      </w:r>
      <w:r w:rsidR="00CB38F7">
        <w:rPr>
          <w:rFonts w:ascii="Arial Narrow" w:hAnsi="Arial Narrow"/>
          <w:noProof/>
          <w:sz w:val="18"/>
          <w:szCs w:val="18"/>
          <w:highlight w:val="lightGray"/>
        </w:rPr>
        <w:t> </w:t>
      </w:r>
      <w:r w:rsidR="00CB38F7">
        <w:rPr>
          <w:rFonts w:ascii="Arial Narrow" w:hAnsi="Arial Narrow"/>
          <w:noProof/>
          <w:sz w:val="18"/>
          <w:szCs w:val="18"/>
          <w:highlight w:val="lightGray"/>
        </w:rPr>
        <w:t> </w:t>
      </w:r>
      <w:r w:rsidR="00CB38F7">
        <w:rPr>
          <w:rFonts w:ascii="Arial Narrow" w:hAnsi="Arial Narrow"/>
          <w:sz w:val="18"/>
          <w:szCs w:val="18"/>
          <w:highlight w:val="lightGray"/>
        </w:rPr>
        <w:fldChar w:fldCharType="end"/>
      </w:r>
      <w:bookmarkEnd w:id="2"/>
      <w:r w:rsidR="00CB38F7">
        <w:rPr>
          <w:rFonts w:ascii="Arial Narrow" w:hAnsi="Arial Narrow"/>
          <w:sz w:val="18"/>
          <w:szCs w:val="18"/>
        </w:rPr>
        <w:t xml:space="preserve"> </w:t>
      </w:r>
      <w:r w:rsidRPr="00CB38F7">
        <w:rPr>
          <w:rFonts w:ascii="Arial Narrow" w:hAnsi="Arial Narrow" w:cs="Arial"/>
          <w:sz w:val="18"/>
          <w:szCs w:val="18"/>
        </w:rPr>
        <w:t>ci</w:t>
      </w:r>
      <w:r w:rsidRPr="00100134">
        <w:rPr>
          <w:rFonts w:ascii="Arial Narrow" w:hAnsi="Arial Narrow" w:cs="Arial"/>
          <w:sz w:val="18"/>
          <w:szCs w:val="18"/>
        </w:rPr>
        <w:t xml:space="preserve">-après dénommé le « Client ».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et le Client étant ci-après désignés individuellement la « Partie » et collectivement les « Parties ».</w:t>
      </w:r>
    </w:p>
    <w:p w:rsidR="0062674F" w:rsidRPr="00100134" w:rsidRDefault="00000000" w:rsidP="00100134">
      <w:pPr>
        <w:pStyle w:val="Paragraphedeliste"/>
        <w:numPr>
          <w:ilvl w:val="0"/>
          <w:numId w:val="12"/>
        </w:numPr>
        <w:pBdr>
          <w:top w:val="single" w:sz="4" w:space="1" w:color="auto"/>
          <w:left w:val="single" w:sz="4" w:space="1" w:color="auto"/>
          <w:bottom w:val="single" w:sz="4" w:space="1" w:color="auto"/>
          <w:right w:val="single" w:sz="4" w:space="1" w:color="auto"/>
          <w:between w:val="nil"/>
        </w:pBdr>
        <w:shd w:val="clear" w:color="auto" w:fill="FFC000"/>
        <w:spacing w:before="480" w:after="240"/>
        <w:jc w:val="both"/>
        <w:rPr>
          <w:rFonts w:ascii="Arial Narrow" w:eastAsia="Montserrat Light" w:hAnsi="Arial Narrow" w:cs="Arial"/>
          <w:b/>
          <w:bCs/>
          <w:sz w:val="18"/>
          <w:szCs w:val="18"/>
        </w:rPr>
      </w:pPr>
      <w:r w:rsidRPr="00100134">
        <w:rPr>
          <w:rFonts w:ascii="Arial Narrow" w:eastAsia="Montserrat Light" w:hAnsi="Arial Narrow" w:cs="Arial"/>
          <w:b/>
          <w:bCs/>
          <w:sz w:val="18"/>
          <w:szCs w:val="18"/>
        </w:rPr>
        <w:t>Préambule</w:t>
      </w:r>
    </w:p>
    <w:p w:rsidR="0062674F" w:rsidRPr="00100134" w:rsidRDefault="00000000">
      <w:pPr>
        <w:jc w:val="both"/>
        <w:rPr>
          <w:rFonts w:ascii="Arial Narrow" w:hAnsi="Arial Narrow" w:cs="Arial"/>
          <w:sz w:val="18"/>
          <w:szCs w:val="18"/>
        </w:rPr>
      </w:pP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est un Prestataire français de services informatiques en nuage s’appuyant sur des infrastructures situées sur le territoire français.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propose </w:t>
      </w:r>
      <w:r w:rsidR="00100134">
        <w:rPr>
          <w:rFonts w:ascii="Arial Narrow" w:hAnsi="Arial Narrow" w:cs="Arial"/>
          <w:sz w:val="18"/>
          <w:szCs w:val="18"/>
        </w:rPr>
        <w:t>des</w:t>
      </w:r>
      <w:r w:rsidRPr="00100134">
        <w:rPr>
          <w:rFonts w:ascii="Arial Narrow" w:hAnsi="Arial Narrow" w:cs="Arial"/>
          <w:sz w:val="18"/>
          <w:szCs w:val="18"/>
        </w:rPr>
        <w:t xml:space="preserve"> services IaaS, PaaS et SaaS sécurisés, innovants et flexibles.</w:t>
      </w:r>
    </w:p>
    <w:p w:rsidR="0062674F" w:rsidRPr="00100134" w:rsidRDefault="0062674F">
      <w:pPr>
        <w:jc w:val="both"/>
        <w:rPr>
          <w:rFonts w:ascii="Arial Narrow" w:hAnsi="Arial Narrow" w:cs="Arial"/>
          <w:sz w:val="18"/>
          <w:szCs w:val="18"/>
        </w:rPr>
      </w:pP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L’Agence Nationale de la Sécurité et des Systèmes d’Information (« ANSSI ») a publié le référentiel d’exigences </w:t>
      </w:r>
      <w:proofErr w:type="spellStart"/>
      <w:r w:rsidRPr="00100134">
        <w:rPr>
          <w:rFonts w:ascii="Arial Narrow" w:hAnsi="Arial Narrow" w:cs="Arial"/>
          <w:sz w:val="18"/>
          <w:szCs w:val="18"/>
        </w:rPr>
        <w:t>SecNumCloud</w:t>
      </w:r>
      <w:proofErr w:type="spellEnd"/>
      <w:r w:rsidRPr="00100134">
        <w:rPr>
          <w:rFonts w:ascii="Arial Narrow" w:hAnsi="Arial Narrow" w:cs="Arial"/>
          <w:sz w:val="18"/>
          <w:szCs w:val="18"/>
        </w:rPr>
        <w:t xml:space="preserve"> applicable aux prestataires de services informatiques en nuage qui font la démarche de se qualifier.</w:t>
      </w:r>
    </w:p>
    <w:p w:rsidR="0062674F" w:rsidRPr="00100134" w:rsidRDefault="0062674F">
      <w:pPr>
        <w:jc w:val="both"/>
        <w:rPr>
          <w:rFonts w:ascii="Arial Narrow" w:hAnsi="Arial Narrow" w:cs="Arial"/>
          <w:sz w:val="18"/>
          <w:szCs w:val="18"/>
        </w:rPr>
      </w:pP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Ce référentiel permet aux clients qui choisissent des prestataires qualifiés </w:t>
      </w:r>
      <w:proofErr w:type="spellStart"/>
      <w:r w:rsidRPr="00100134">
        <w:rPr>
          <w:rFonts w:ascii="Arial Narrow" w:hAnsi="Arial Narrow" w:cs="Arial"/>
          <w:sz w:val="18"/>
          <w:szCs w:val="18"/>
        </w:rPr>
        <w:t>SecNumCloud</w:t>
      </w:r>
      <w:proofErr w:type="spellEnd"/>
      <w:r w:rsidRPr="00100134">
        <w:rPr>
          <w:rFonts w:ascii="Arial Narrow" w:hAnsi="Arial Narrow" w:cs="Arial"/>
          <w:sz w:val="18"/>
          <w:szCs w:val="18"/>
        </w:rPr>
        <w:t xml:space="preserve"> de disposer de garanties sur les compétences du Prestataire et de son personnel, sur la qualité de sa prestation et sur la confiance que le client peut accorder au Prestataire.</w:t>
      </w:r>
    </w:p>
    <w:p w:rsidR="0062674F" w:rsidRPr="00100134" w:rsidRDefault="0062674F">
      <w:pPr>
        <w:jc w:val="both"/>
        <w:rPr>
          <w:rFonts w:ascii="Arial Narrow" w:hAnsi="Arial Narrow" w:cs="Arial"/>
          <w:sz w:val="18"/>
          <w:szCs w:val="18"/>
        </w:rPr>
      </w:pP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Les Parties ont conclu un Contrat constitué des Conditions Générales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ou d’un contrat spécifique, complété par la présente Convention de Service pour la fourniture des Services sur le périmètre de la Région concernée par la qualification </w:t>
      </w:r>
      <w:proofErr w:type="spellStart"/>
      <w:r w:rsidRPr="00100134">
        <w:rPr>
          <w:rFonts w:ascii="Arial Narrow" w:hAnsi="Arial Narrow" w:cs="Arial"/>
          <w:sz w:val="18"/>
          <w:szCs w:val="18"/>
        </w:rPr>
        <w:t>SecNumCloud</w:t>
      </w:r>
      <w:proofErr w:type="spellEnd"/>
      <w:r w:rsidRPr="00100134">
        <w:rPr>
          <w:rFonts w:ascii="Arial Narrow" w:hAnsi="Arial Narrow" w:cs="Arial"/>
          <w:sz w:val="18"/>
          <w:szCs w:val="18"/>
        </w:rPr>
        <w:t>.</w:t>
      </w:r>
    </w:p>
    <w:p w:rsidR="0062674F" w:rsidRPr="00100134" w:rsidRDefault="0062674F">
      <w:pPr>
        <w:jc w:val="both"/>
        <w:rPr>
          <w:rFonts w:ascii="Arial Narrow" w:hAnsi="Arial Narrow" w:cs="Arial"/>
          <w:sz w:val="18"/>
          <w:szCs w:val="18"/>
        </w:rPr>
      </w:pP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Par dérogation aux Conditions Générales, en cas de contradiction entre celles-ci et la présente Convention de Service, cette dernière prévaudra. </w:t>
      </w:r>
    </w:p>
    <w:p w:rsidR="0062674F" w:rsidRPr="00100134" w:rsidRDefault="0062674F">
      <w:pPr>
        <w:jc w:val="both"/>
        <w:rPr>
          <w:rFonts w:ascii="Arial Narrow" w:hAnsi="Arial Narrow" w:cs="Arial"/>
          <w:sz w:val="18"/>
          <w:szCs w:val="18"/>
        </w:rPr>
      </w:pPr>
    </w:p>
    <w:p w:rsidR="00100134"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Il est précisé que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est qualifié </w:t>
      </w:r>
      <w:proofErr w:type="spellStart"/>
      <w:r w:rsidRPr="00100134">
        <w:rPr>
          <w:rFonts w:ascii="Arial Narrow" w:hAnsi="Arial Narrow" w:cs="Arial"/>
          <w:sz w:val="18"/>
          <w:szCs w:val="18"/>
        </w:rPr>
        <w:t>SecNumCloud</w:t>
      </w:r>
      <w:proofErr w:type="spellEnd"/>
      <w:r w:rsidRPr="00100134">
        <w:rPr>
          <w:rFonts w:ascii="Arial Narrow" w:hAnsi="Arial Narrow" w:cs="Arial"/>
          <w:sz w:val="18"/>
          <w:szCs w:val="18"/>
        </w:rPr>
        <w:t xml:space="preserve"> par l’Agence Nationale de la Sécurité et des Systèmes d’Information (« ANSSI ») pour ses services d’informatique en nuage de type IaaS – CLOUD ON DEMAND, une attestation de qualification est annexée à la présente Convention de Service (Annexe B).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est en mesure de fournir lesdits services IaaS en conformité avec les exigences du référentiel </w:t>
      </w:r>
      <w:proofErr w:type="spellStart"/>
      <w:r w:rsidRPr="00100134">
        <w:rPr>
          <w:rFonts w:ascii="Arial Narrow" w:hAnsi="Arial Narrow" w:cs="Arial"/>
          <w:sz w:val="18"/>
          <w:szCs w:val="18"/>
        </w:rPr>
        <w:t>SecNumCloud</w:t>
      </w:r>
      <w:proofErr w:type="spellEnd"/>
      <w:r w:rsidRPr="00100134">
        <w:rPr>
          <w:rFonts w:ascii="Arial Narrow" w:hAnsi="Arial Narrow" w:cs="Arial"/>
          <w:sz w:val="18"/>
          <w:szCs w:val="18"/>
        </w:rPr>
        <w:t xml:space="preserve">. </w:t>
      </w:r>
    </w:p>
    <w:p w:rsidR="0062674F" w:rsidRPr="00100134" w:rsidRDefault="00000000" w:rsidP="00100134">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100134">
        <w:rPr>
          <w:rFonts w:ascii="Arial Narrow" w:eastAsia="Montserrat Light" w:hAnsi="Arial Narrow" w:cs="Arial"/>
          <w:b/>
          <w:bCs/>
          <w:color w:val="auto"/>
          <w:sz w:val="18"/>
          <w:szCs w:val="18"/>
        </w:rPr>
        <w:t>Définitions</w:t>
      </w:r>
    </w:p>
    <w:p w:rsidR="0062674F" w:rsidRPr="00100134" w:rsidRDefault="00000000">
      <w:pPr>
        <w:jc w:val="both"/>
        <w:rPr>
          <w:rFonts w:ascii="Arial Narrow" w:hAnsi="Arial Narrow" w:cs="Arial"/>
          <w:color w:val="000000"/>
          <w:sz w:val="18"/>
          <w:szCs w:val="18"/>
        </w:rPr>
      </w:pPr>
      <w:r w:rsidRPr="00100134">
        <w:rPr>
          <w:rFonts w:ascii="Arial Narrow" w:hAnsi="Arial Narrow" w:cs="Arial"/>
          <w:color w:val="000000"/>
          <w:sz w:val="18"/>
          <w:szCs w:val="18"/>
        </w:rPr>
        <w:t xml:space="preserve">Les termes et expressions identifiés par une majuscule dans la Convention ont le sens qui leur est donné dans le présent article ou dans les Conditions Générales </w:t>
      </w:r>
      <w:proofErr w:type="spellStart"/>
      <w:r w:rsidRPr="00100134">
        <w:rPr>
          <w:rFonts w:ascii="Arial Narrow" w:hAnsi="Arial Narrow" w:cs="Arial"/>
          <w:sz w:val="18"/>
          <w:szCs w:val="18"/>
        </w:rPr>
        <w:t>Outscale</w:t>
      </w:r>
      <w:proofErr w:type="spellEnd"/>
      <w:r w:rsidRPr="00100134">
        <w:rPr>
          <w:rFonts w:ascii="Arial Narrow" w:hAnsi="Arial Narrow" w:cs="Arial"/>
          <w:color w:val="000000"/>
          <w:sz w:val="18"/>
          <w:szCs w:val="18"/>
        </w:rPr>
        <w:t xml:space="preserve"> ou </w:t>
      </w:r>
      <w:r w:rsidRPr="00100134">
        <w:rPr>
          <w:rFonts w:ascii="Arial Narrow" w:hAnsi="Arial Narrow" w:cs="Arial"/>
          <w:sz w:val="18"/>
          <w:szCs w:val="18"/>
        </w:rPr>
        <w:t>dans le contrat spécifique le cas échéant</w:t>
      </w:r>
      <w:r w:rsidRPr="00100134">
        <w:rPr>
          <w:rFonts w:ascii="Arial Narrow" w:hAnsi="Arial Narrow" w:cs="Arial"/>
          <w:color w:val="000000"/>
          <w:sz w:val="18"/>
          <w:szCs w:val="18"/>
        </w:rPr>
        <w:t xml:space="preserve"> auxquelles se rattache la présente Convention ou </w:t>
      </w:r>
      <w:r w:rsidRPr="00100134">
        <w:rPr>
          <w:rFonts w:ascii="Arial Narrow" w:hAnsi="Arial Narrow" w:cs="Arial"/>
          <w:sz w:val="18"/>
          <w:szCs w:val="18"/>
        </w:rPr>
        <w:t xml:space="preserve">dans le référentiel </w:t>
      </w:r>
      <w:proofErr w:type="spellStart"/>
      <w:r w:rsidRPr="00100134">
        <w:rPr>
          <w:rFonts w:ascii="Arial Narrow" w:hAnsi="Arial Narrow" w:cs="Arial"/>
          <w:sz w:val="18"/>
          <w:szCs w:val="18"/>
        </w:rPr>
        <w:t>SecNumCloud</w:t>
      </w:r>
      <w:proofErr w:type="spellEnd"/>
      <w:r w:rsidRPr="00100134">
        <w:rPr>
          <w:rFonts w:ascii="Arial Narrow" w:hAnsi="Arial Narrow" w:cs="Arial"/>
          <w:color w:val="000000"/>
          <w:sz w:val="18"/>
          <w:szCs w:val="18"/>
        </w:rPr>
        <w:t>.</w:t>
      </w:r>
      <w:r w:rsidR="00100134">
        <w:rPr>
          <w:rFonts w:ascii="Arial Narrow" w:hAnsi="Arial Narrow" w:cs="Arial"/>
          <w:color w:val="000000"/>
          <w:sz w:val="18"/>
          <w:szCs w:val="18"/>
        </w:rPr>
        <w:t xml:space="preserve"> </w:t>
      </w:r>
      <w:r w:rsidRPr="00100134">
        <w:rPr>
          <w:rFonts w:ascii="Arial Narrow" w:hAnsi="Arial Narrow" w:cs="Arial"/>
          <w:sz w:val="18"/>
          <w:szCs w:val="18"/>
        </w:rPr>
        <w:t xml:space="preserve">À l’effet d’interpréter la présente Convention de Service, les Parties sont convenues des définitions suivantes qui complètent celles du contrat spécifique ou des Conditions Générales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w:t>
      </w:r>
    </w:p>
    <w:p w:rsidR="0062674F" w:rsidRPr="00100134" w:rsidRDefault="0062674F">
      <w:pPr>
        <w:jc w:val="both"/>
        <w:rPr>
          <w:rFonts w:ascii="Arial Narrow" w:hAnsi="Arial Narrow" w:cs="Arial"/>
          <w:sz w:val="18"/>
          <w:szCs w:val="18"/>
        </w:rPr>
      </w:pPr>
    </w:p>
    <w:p w:rsidR="0062674F" w:rsidRPr="00100134" w:rsidRDefault="00100134">
      <w:pPr>
        <w:shd w:val="clear" w:color="auto" w:fill="FFFFFF"/>
        <w:jc w:val="both"/>
        <w:rPr>
          <w:rFonts w:ascii="Arial Narrow" w:hAnsi="Arial Narrow" w:cs="Arial"/>
          <w:color w:val="000000"/>
          <w:sz w:val="18"/>
          <w:szCs w:val="18"/>
        </w:rPr>
      </w:pPr>
      <w:r w:rsidRPr="00100134">
        <w:rPr>
          <w:rFonts w:ascii="Arial Narrow" w:hAnsi="Arial Narrow" w:cs="Arial"/>
          <w:color w:val="000000"/>
          <w:sz w:val="18"/>
          <w:szCs w:val="18"/>
        </w:rPr>
        <w:t>« </w:t>
      </w:r>
      <w:r w:rsidRPr="00100134">
        <w:rPr>
          <w:rFonts w:ascii="Arial Narrow" w:hAnsi="Arial Narrow" w:cs="Arial"/>
          <w:b/>
          <w:bCs/>
          <w:color w:val="000000"/>
          <w:sz w:val="18"/>
          <w:szCs w:val="18"/>
        </w:rPr>
        <w:t>Administrateur </w:t>
      </w:r>
      <w:r w:rsidRPr="00100134">
        <w:rPr>
          <w:rFonts w:ascii="Arial Narrow" w:hAnsi="Arial Narrow" w:cs="Arial"/>
          <w:color w:val="000000"/>
          <w:sz w:val="18"/>
          <w:szCs w:val="18"/>
        </w:rPr>
        <w:t xml:space="preserve">» </w:t>
      </w:r>
      <w:r w:rsidR="00F84D06">
        <w:rPr>
          <w:rFonts w:ascii="Arial Narrow" w:hAnsi="Arial Narrow" w:cs="Arial"/>
          <w:color w:val="000000"/>
          <w:sz w:val="18"/>
          <w:szCs w:val="18"/>
        </w:rPr>
        <w:t>désigne l’u</w:t>
      </w:r>
      <w:r w:rsidRPr="00100134">
        <w:rPr>
          <w:rFonts w:ascii="Arial Narrow" w:hAnsi="Arial Narrow" w:cs="Arial"/>
          <w:color w:val="000000"/>
          <w:sz w:val="18"/>
          <w:szCs w:val="18"/>
        </w:rPr>
        <w:t xml:space="preserve">tilisateur disposant de droits privilégiés lui permettant de réaliser les tâches qui lui sont attribuées. </w:t>
      </w:r>
    </w:p>
    <w:p w:rsidR="0062674F" w:rsidRPr="00100134" w:rsidRDefault="0062674F">
      <w:pPr>
        <w:shd w:val="clear" w:color="auto" w:fill="FFFFFF"/>
        <w:jc w:val="both"/>
        <w:rPr>
          <w:rFonts w:ascii="Arial Narrow" w:hAnsi="Arial Narrow" w:cs="Arial"/>
          <w:sz w:val="18"/>
          <w:szCs w:val="18"/>
        </w:rPr>
      </w:pPr>
    </w:p>
    <w:p w:rsidR="0062674F" w:rsidRPr="00100134" w:rsidRDefault="00100134">
      <w:pPr>
        <w:shd w:val="clear" w:color="auto" w:fill="FFFFFF"/>
        <w:jc w:val="both"/>
        <w:rPr>
          <w:rFonts w:ascii="Arial Narrow" w:hAnsi="Arial Narrow" w:cs="Arial"/>
          <w:sz w:val="18"/>
          <w:szCs w:val="18"/>
        </w:rPr>
      </w:pPr>
      <w:r>
        <w:rPr>
          <w:rFonts w:ascii="Arial Narrow" w:hAnsi="Arial Narrow" w:cs="Arial"/>
          <w:sz w:val="18"/>
          <w:szCs w:val="18"/>
        </w:rPr>
        <w:t>« </w:t>
      </w:r>
      <w:r w:rsidRPr="00100134">
        <w:rPr>
          <w:rFonts w:ascii="Arial Narrow" w:hAnsi="Arial Narrow" w:cs="Arial"/>
          <w:b/>
          <w:bCs/>
          <w:sz w:val="18"/>
          <w:szCs w:val="18"/>
        </w:rPr>
        <w:t xml:space="preserve">Conditions Générales IaaS </w:t>
      </w:r>
      <w:proofErr w:type="spellStart"/>
      <w:r w:rsidRPr="00100134">
        <w:rPr>
          <w:rFonts w:ascii="Arial Narrow" w:hAnsi="Arial Narrow" w:cs="Arial"/>
          <w:b/>
          <w:bCs/>
          <w:sz w:val="18"/>
          <w:szCs w:val="18"/>
        </w:rPr>
        <w:t>Outscale</w:t>
      </w:r>
      <w:proofErr w:type="spellEnd"/>
      <w:r w:rsidR="00F84D06">
        <w:rPr>
          <w:rFonts w:ascii="Arial Narrow" w:hAnsi="Arial Narrow" w:cs="Arial"/>
          <w:color w:val="000000"/>
          <w:sz w:val="18"/>
          <w:szCs w:val="18"/>
        </w:rPr>
        <w:t> »</w:t>
      </w:r>
      <w:r w:rsidRPr="00100134">
        <w:rPr>
          <w:rFonts w:ascii="Arial Narrow" w:hAnsi="Arial Narrow" w:cs="Arial"/>
          <w:sz w:val="18"/>
          <w:szCs w:val="18"/>
        </w:rPr>
        <w:t xml:space="preserve"> </w:t>
      </w:r>
      <w:r w:rsidR="00F84D06">
        <w:rPr>
          <w:rFonts w:ascii="Arial Narrow" w:hAnsi="Arial Narrow" w:cs="Arial"/>
          <w:sz w:val="18"/>
          <w:szCs w:val="18"/>
        </w:rPr>
        <w:t xml:space="preserve">désigne les conditions </w:t>
      </w:r>
      <w:r w:rsidRPr="00100134">
        <w:rPr>
          <w:rFonts w:ascii="Arial Narrow" w:hAnsi="Arial Narrow" w:cs="Arial"/>
          <w:sz w:val="18"/>
          <w:szCs w:val="18"/>
        </w:rPr>
        <w:t xml:space="preserve">signées entre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et son Client pour encadrer les Services liées à un Compte Client accessibles à l'adresse </w:t>
      </w:r>
      <w:hyperlink r:id="rId9" w:anchor="cgv">
        <w:r w:rsidRPr="00100134">
          <w:rPr>
            <w:rFonts w:ascii="Arial Narrow" w:hAnsi="Arial Narrow" w:cs="Arial"/>
            <w:color w:val="0000FF"/>
            <w:sz w:val="18"/>
            <w:szCs w:val="18"/>
            <w:u w:val="single"/>
          </w:rPr>
          <w:t>https://fr.outscale.com/cgucgv/#cgv</w:t>
        </w:r>
      </w:hyperlink>
      <w:r w:rsidRPr="00100134">
        <w:rPr>
          <w:rFonts w:ascii="Arial Narrow" w:hAnsi="Arial Narrow" w:cs="Arial"/>
          <w:sz w:val="18"/>
          <w:szCs w:val="18"/>
        </w:rPr>
        <w:t>.</w:t>
      </w:r>
    </w:p>
    <w:p w:rsidR="0062674F" w:rsidRPr="00100134" w:rsidRDefault="0062674F">
      <w:pPr>
        <w:shd w:val="clear" w:color="auto" w:fill="FFFFFF"/>
        <w:jc w:val="both"/>
        <w:rPr>
          <w:rFonts w:ascii="Arial Narrow" w:hAnsi="Arial Narrow" w:cs="Arial"/>
          <w:sz w:val="18"/>
          <w:szCs w:val="18"/>
        </w:rPr>
      </w:pPr>
    </w:p>
    <w:p w:rsidR="0062674F" w:rsidRPr="00100134" w:rsidRDefault="00F84D06">
      <w:pPr>
        <w:jc w:val="both"/>
        <w:rPr>
          <w:rFonts w:ascii="Arial Narrow" w:hAnsi="Arial Narrow" w:cs="Arial"/>
          <w:sz w:val="18"/>
          <w:szCs w:val="18"/>
        </w:rPr>
      </w:pPr>
      <w:r>
        <w:rPr>
          <w:rFonts w:ascii="Arial Narrow" w:hAnsi="Arial Narrow" w:cs="Arial"/>
          <w:sz w:val="18"/>
          <w:szCs w:val="18"/>
        </w:rPr>
        <w:t>« </w:t>
      </w:r>
      <w:r w:rsidRPr="00F84D06">
        <w:rPr>
          <w:rFonts w:ascii="Arial Narrow" w:hAnsi="Arial Narrow" w:cs="Arial"/>
          <w:b/>
          <w:bCs/>
          <w:sz w:val="18"/>
          <w:szCs w:val="18"/>
        </w:rPr>
        <w:t>Contrat</w:t>
      </w:r>
      <w:r>
        <w:rPr>
          <w:rFonts w:ascii="Arial Narrow" w:hAnsi="Arial Narrow" w:cs="Arial"/>
          <w:sz w:val="18"/>
          <w:szCs w:val="18"/>
        </w:rPr>
        <w:t> »</w:t>
      </w:r>
      <w:r w:rsidRPr="00100134">
        <w:rPr>
          <w:rFonts w:ascii="Arial Narrow" w:hAnsi="Arial Narrow" w:cs="Arial"/>
          <w:sz w:val="18"/>
          <w:szCs w:val="18"/>
        </w:rPr>
        <w:t xml:space="preserve"> </w:t>
      </w:r>
      <w:r>
        <w:rPr>
          <w:rFonts w:ascii="Arial Narrow" w:hAnsi="Arial Narrow" w:cs="Arial"/>
          <w:sz w:val="18"/>
          <w:szCs w:val="18"/>
        </w:rPr>
        <w:t>désigne l’e</w:t>
      </w:r>
      <w:r w:rsidRPr="00100134">
        <w:rPr>
          <w:rFonts w:ascii="Arial Narrow" w:hAnsi="Arial Narrow" w:cs="Arial"/>
          <w:sz w:val="18"/>
          <w:szCs w:val="18"/>
        </w:rPr>
        <w:t xml:space="preserve">nsemble contractuel constitué des Conditions Générales de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ou du contrat spécifique le cas échéant, complétées par la présente Convention de Service pour la fourniture des Services sur le périmètre de la Région concernée par la qualification </w:t>
      </w:r>
      <w:proofErr w:type="spellStart"/>
      <w:r w:rsidRPr="00100134">
        <w:rPr>
          <w:rFonts w:ascii="Arial Narrow" w:hAnsi="Arial Narrow" w:cs="Arial"/>
          <w:sz w:val="18"/>
          <w:szCs w:val="18"/>
        </w:rPr>
        <w:t>SecNumCloud</w:t>
      </w:r>
      <w:proofErr w:type="spellEnd"/>
      <w:r w:rsidRPr="00100134">
        <w:rPr>
          <w:rFonts w:ascii="Arial Narrow" w:hAnsi="Arial Narrow" w:cs="Arial"/>
          <w:sz w:val="18"/>
          <w:szCs w:val="18"/>
        </w:rPr>
        <w:t>.</w:t>
      </w:r>
    </w:p>
    <w:p w:rsidR="0062674F" w:rsidRPr="00100134" w:rsidRDefault="0062674F">
      <w:pPr>
        <w:shd w:val="clear" w:color="auto" w:fill="FFFFFF"/>
        <w:jc w:val="both"/>
        <w:rPr>
          <w:rFonts w:ascii="Arial Narrow" w:hAnsi="Arial Narrow" w:cs="Arial"/>
          <w:sz w:val="18"/>
          <w:szCs w:val="18"/>
        </w:rPr>
      </w:pPr>
    </w:p>
    <w:p w:rsidR="0062674F" w:rsidRPr="00100134" w:rsidRDefault="00F84D06">
      <w:pPr>
        <w:jc w:val="both"/>
        <w:rPr>
          <w:rFonts w:ascii="Arial Narrow" w:hAnsi="Arial Narrow" w:cs="Arial"/>
          <w:color w:val="000000"/>
          <w:sz w:val="18"/>
          <w:szCs w:val="18"/>
        </w:rPr>
      </w:pPr>
      <w:r>
        <w:rPr>
          <w:rFonts w:ascii="Arial Narrow" w:hAnsi="Arial Narrow" w:cs="Arial"/>
          <w:color w:val="000000"/>
          <w:sz w:val="18"/>
          <w:szCs w:val="18"/>
        </w:rPr>
        <w:t>« </w:t>
      </w:r>
      <w:r w:rsidRPr="00F84D06">
        <w:rPr>
          <w:rFonts w:ascii="Arial Narrow" w:hAnsi="Arial Narrow" w:cs="Arial"/>
          <w:b/>
          <w:bCs/>
          <w:color w:val="000000"/>
          <w:sz w:val="18"/>
          <w:szCs w:val="18"/>
        </w:rPr>
        <w:t>Convention de Service</w:t>
      </w:r>
      <w:r>
        <w:rPr>
          <w:rFonts w:ascii="Arial Narrow" w:hAnsi="Arial Narrow" w:cs="Arial"/>
          <w:color w:val="000000"/>
          <w:sz w:val="18"/>
          <w:szCs w:val="18"/>
        </w:rPr>
        <w:t> »</w:t>
      </w:r>
      <w:r w:rsidRPr="00100134">
        <w:rPr>
          <w:rFonts w:ascii="Arial Narrow" w:hAnsi="Arial Narrow" w:cs="Arial"/>
          <w:color w:val="000000"/>
          <w:sz w:val="18"/>
          <w:szCs w:val="18"/>
        </w:rPr>
        <w:t xml:space="preserve"> </w:t>
      </w:r>
      <w:r>
        <w:rPr>
          <w:rFonts w:ascii="Arial Narrow" w:hAnsi="Arial Narrow" w:cs="Arial"/>
          <w:color w:val="000000"/>
          <w:sz w:val="18"/>
          <w:szCs w:val="18"/>
        </w:rPr>
        <w:t>désigne l</w:t>
      </w:r>
      <w:r w:rsidRPr="00100134">
        <w:rPr>
          <w:rFonts w:ascii="Arial Narrow" w:hAnsi="Arial Narrow" w:cs="Arial"/>
          <w:color w:val="000000"/>
          <w:sz w:val="18"/>
          <w:szCs w:val="18"/>
        </w:rPr>
        <w:t xml:space="preserve">e présent document pris en application des Conditions Générales de </w:t>
      </w:r>
      <w:proofErr w:type="spellStart"/>
      <w:r w:rsidRPr="00100134">
        <w:rPr>
          <w:rFonts w:ascii="Arial Narrow" w:hAnsi="Arial Narrow" w:cs="Arial"/>
          <w:sz w:val="18"/>
          <w:szCs w:val="18"/>
        </w:rPr>
        <w:t>Outscale</w:t>
      </w:r>
      <w:proofErr w:type="spellEnd"/>
      <w:r w:rsidRPr="00100134">
        <w:rPr>
          <w:rFonts w:ascii="Arial Narrow" w:hAnsi="Arial Narrow" w:cs="Arial"/>
          <w:color w:val="000000"/>
          <w:sz w:val="18"/>
          <w:szCs w:val="18"/>
        </w:rPr>
        <w:t xml:space="preserve"> ou </w:t>
      </w:r>
      <w:r w:rsidRPr="00100134">
        <w:rPr>
          <w:rFonts w:ascii="Arial Narrow" w:hAnsi="Arial Narrow" w:cs="Arial"/>
          <w:sz w:val="18"/>
          <w:szCs w:val="18"/>
        </w:rPr>
        <w:t xml:space="preserve">du contrat spécifique le cas échéant </w:t>
      </w:r>
      <w:r w:rsidRPr="00100134">
        <w:rPr>
          <w:rFonts w:ascii="Arial Narrow" w:hAnsi="Arial Narrow" w:cs="Arial"/>
          <w:color w:val="000000"/>
          <w:sz w:val="18"/>
          <w:szCs w:val="18"/>
        </w:rPr>
        <w:t xml:space="preserve">et conformément aux exigences du Référentiel </w:t>
      </w:r>
      <w:proofErr w:type="spellStart"/>
      <w:r w:rsidRPr="00100134">
        <w:rPr>
          <w:rFonts w:ascii="Arial Narrow" w:hAnsi="Arial Narrow" w:cs="Arial"/>
          <w:color w:val="000000"/>
          <w:sz w:val="18"/>
          <w:szCs w:val="18"/>
        </w:rPr>
        <w:t>SecNumCloud</w:t>
      </w:r>
      <w:proofErr w:type="spellEnd"/>
      <w:r w:rsidRPr="00100134">
        <w:rPr>
          <w:rFonts w:ascii="Arial Narrow" w:hAnsi="Arial Narrow" w:cs="Arial"/>
          <w:color w:val="000000"/>
          <w:sz w:val="18"/>
          <w:szCs w:val="18"/>
        </w:rPr>
        <w:t>.</w:t>
      </w:r>
    </w:p>
    <w:p w:rsidR="0062674F" w:rsidRPr="00100134" w:rsidRDefault="0062674F">
      <w:pPr>
        <w:jc w:val="both"/>
        <w:rPr>
          <w:rFonts w:ascii="Arial Narrow" w:hAnsi="Arial Narrow" w:cs="Arial"/>
          <w:color w:val="000000"/>
          <w:sz w:val="18"/>
          <w:szCs w:val="18"/>
        </w:rPr>
      </w:pPr>
    </w:p>
    <w:p w:rsidR="0062674F" w:rsidRPr="00100134" w:rsidRDefault="00F84D06">
      <w:pPr>
        <w:jc w:val="both"/>
        <w:rPr>
          <w:rFonts w:ascii="Arial Narrow" w:hAnsi="Arial Narrow" w:cs="Arial"/>
          <w:color w:val="000000"/>
          <w:sz w:val="18"/>
          <w:szCs w:val="18"/>
        </w:rPr>
      </w:pPr>
      <w:r>
        <w:rPr>
          <w:rFonts w:ascii="Arial Narrow" w:hAnsi="Arial Narrow" w:cs="Arial"/>
          <w:color w:val="000000"/>
          <w:sz w:val="18"/>
          <w:szCs w:val="18"/>
        </w:rPr>
        <w:t>« </w:t>
      </w:r>
      <w:r w:rsidRPr="00F84D06">
        <w:rPr>
          <w:rFonts w:ascii="Arial Narrow" w:hAnsi="Arial Narrow" w:cs="Arial"/>
          <w:b/>
          <w:bCs/>
          <w:color w:val="000000"/>
          <w:sz w:val="18"/>
          <w:szCs w:val="18"/>
        </w:rPr>
        <w:t>Disponibilité</w:t>
      </w:r>
      <w:r>
        <w:rPr>
          <w:rFonts w:ascii="Arial Narrow" w:hAnsi="Arial Narrow" w:cs="Arial"/>
          <w:color w:val="000000"/>
          <w:sz w:val="18"/>
          <w:szCs w:val="18"/>
        </w:rPr>
        <w:t> »</w:t>
      </w:r>
      <w:r w:rsidRPr="00100134">
        <w:rPr>
          <w:rFonts w:ascii="Arial Narrow" w:hAnsi="Arial Narrow" w:cs="Arial"/>
          <w:color w:val="000000"/>
          <w:sz w:val="18"/>
          <w:szCs w:val="18"/>
        </w:rPr>
        <w:t xml:space="preserve"> </w:t>
      </w:r>
      <w:r>
        <w:rPr>
          <w:rFonts w:ascii="Arial Narrow" w:hAnsi="Arial Narrow" w:cs="Arial"/>
          <w:color w:val="000000"/>
          <w:sz w:val="18"/>
          <w:szCs w:val="18"/>
        </w:rPr>
        <w:t>désigne l’a</w:t>
      </w:r>
      <w:r w:rsidRPr="00100134">
        <w:rPr>
          <w:rFonts w:ascii="Arial Narrow" w:hAnsi="Arial Narrow" w:cs="Arial"/>
          <w:color w:val="000000"/>
          <w:sz w:val="18"/>
          <w:szCs w:val="18"/>
        </w:rPr>
        <w:t>ptitude à rendre accessible et dans les performances attendues un Service conformément aux SLA prévues</w:t>
      </w:r>
      <w:r w:rsidRPr="00100134">
        <w:rPr>
          <w:rFonts w:ascii="Arial Narrow" w:hAnsi="Arial Narrow" w:cs="Arial"/>
          <w:sz w:val="18"/>
          <w:szCs w:val="18"/>
        </w:rPr>
        <w:t xml:space="preserve"> en Annexe des Conditions Générales IaaS </w:t>
      </w:r>
      <w:proofErr w:type="spellStart"/>
      <w:r w:rsidRPr="00100134">
        <w:rPr>
          <w:rFonts w:ascii="Arial Narrow" w:hAnsi="Arial Narrow" w:cs="Arial"/>
          <w:sz w:val="18"/>
          <w:szCs w:val="18"/>
        </w:rPr>
        <w:t>Outscale</w:t>
      </w:r>
      <w:proofErr w:type="spellEnd"/>
      <w:r w:rsidRPr="00100134">
        <w:rPr>
          <w:rFonts w:ascii="Arial Narrow" w:hAnsi="Arial Narrow" w:cs="Arial"/>
          <w:color w:val="000000"/>
          <w:sz w:val="18"/>
          <w:szCs w:val="18"/>
        </w:rPr>
        <w:t xml:space="preserve">. </w:t>
      </w:r>
    </w:p>
    <w:p w:rsidR="0062674F" w:rsidRPr="00100134" w:rsidRDefault="0062674F">
      <w:pPr>
        <w:jc w:val="both"/>
        <w:rPr>
          <w:rFonts w:ascii="Arial Narrow" w:hAnsi="Arial Narrow" w:cs="Arial"/>
          <w:color w:val="000000"/>
          <w:sz w:val="18"/>
          <w:szCs w:val="18"/>
        </w:rPr>
      </w:pPr>
    </w:p>
    <w:p w:rsidR="0062674F" w:rsidRPr="00100134" w:rsidRDefault="00F84D06">
      <w:pPr>
        <w:jc w:val="both"/>
        <w:rPr>
          <w:rFonts w:ascii="Arial Narrow" w:hAnsi="Arial Narrow" w:cs="Arial"/>
          <w:sz w:val="18"/>
          <w:szCs w:val="18"/>
        </w:rPr>
      </w:pPr>
      <w:r>
        <w:rPr>
          <w:rFonts w:ascii="Arial Narrow" w:hAnsi="Arial Narrow" w:cs="Arial"/>
          <w:sz w:val="18"/>
          <w:szCs w:val="18"/>
        </w:rPr>
        <w:t>« </w:t>
      </w:r>
      <w:r w:rsidRPr="00F84D06">
        <w:rPr>
          <w:rFonts w:ascii="Arial Narrow" w:hAnsi="Arial Narrow" w:cs="Arial"/>
          <w:b/>
          <w:bCs/>
          <w:sz w:val="18"/>
          <w:szCs w:val="18"/>
        </w:rPr>
        <w:t>Durabilité</w:t>
      </w:r>
      <w:r>
        <w:rPr>
          <w:rFonts w:ascii="Arial Narrow" w:hAnsi="Arial Narrow" w:cs="Arial"/>
          <w:sz w:val="18"/>
          <w:szCs w:val="18"/>
        </w:rPr>
        <w:t> »</w:t>
      </w:r>
      <w:r w:rsidRPr="00100134">
        <w:rPr>
          <w:rFonts w:ascii="Arial Narrow" w:hAnsi="Arial Narrow" w:cs="Arial"/>
          <w:sz w:val="18"/>
          <w:szCs w:val="18"/>
        </w:rPr>
        <w:t xml:space="preserve"> </w:t>
      </w:r>
      <w:r>
        <w:rPr>
          <w:rFonts w:ascii="Arial Narrow" w:hAnsi="Arial Narrow" w:cs="Arial"/>
          <w:sz w:val="18"/>
          <w:szCs w:val="18"/>
        </w:rPr>
        <w:t>désigne la p</w:t>
      </w:r>
      <w:r w:rsidRPr="00100134">
        <w:rPr>
          <w:rFonts w:ascii="Arial Narrow" w:hAnsi="Arial Narrow" w:cs="Arial"/>
          <w:sz w:val="18"/>
          <w:szCs w:val="18"/>
        </w:rPr>
        <w:t>robabilité de non-effacement d’une donnée de manière inopinée (l’effacement pouvant être causé par des phénomènes physiques comme le « bit flip », le dysfonctionnement d’une technologie particulière, le vieillissement des supports de stockage, etc.).</w:t>
      </w:r>
    </w:p>
    <w:p w:rsidR="0062674F" w:rsidRPr="00100134" w:rsidRDefault="0062674F">
      <w:pPr>
        <w:jc w:val="both"/>
        <w:rPr>
          <w:rFonts w:ascii="Arial Narrow" w:hAnsi="Arial Narrow" w:cs="Arial"/>
          <w:sz w:val="18"/>
          <w:szCs w:val="18"/>
        </w:rPr>
      </w:pPr>
    </w:p>
    <w:p w:rsidR="0062674F" w:rsidRPr="00100134" w:rsidRDefault="00F84D06">
      <w:pPr>
        <w:jc w:val="both"/>
        <w:rPr>
          <w:rFonts w:ascii="Arial Narrow" w:hAnsi="Arial Narrow" w:cs="Arial"/>
          <w:sz w:val="18"/>
          <w:szCs w:val="18"/>
        </w:rPr>
      </w:pPr>
      <w:r>
        <w:rPr>
          <w:rFonts w:ascii="Arial Narrow" w:hAnsi="Arial Narrow" w:cs="Arial"/>
          <w:color w:val="000000"/>
          <w:sz w:val="18"/>
          <w:szCs w:val="18"/>
        </w:rPr>
        <w:t>« </w:t>
      </w:r>
      <w:r w:rsidRPr="00F84D06">
        <w:rPr>
          <w:rFonts w:ascii="Arial Narrow" w:hAnsi="Arial Narrow" w:cs="Arial"/>
          <w:b/>
          <w:bCs/>
          <w:color w:val="000000"/>
          <w:sz w:val="18"/>
          <w:szCs w:val="18"/>
        </w:rPr>
        <w:t>Pénalité</w:t>
      </w:r>
      <w:r>
        <w:rPr>
          <w:rFonts w:ascii="Arial Narrow" w:hAnsi="Arial Narrow" w:cs="Arial"/>
          <w:b/>
          <w:bCs/>
          <w:color w:val="000000"/>
          <w:sz w:val="18"/>
          <w:szCs w:val="18"/>
        </w:rPr>
        <w:t>(s)</w:t>
      </w:r>
      <w:r>
        <w:rPr>
          <w:rFonts w:ascii="Arial Narrow" w:hAnsi="Arial Narrow" w:cs="Arial"/>
          <w:color w:val="000000"/>
          <w:sz w:val="18"/>
          <w:szCs w:val="18"/>
        </w:rPr>
        <w:t> »</w:t>
      </w:r>
      <w:r w:rsidRPr="00100134">
        <w:rPr>
          <w:rFonts w:ascii="Arial Narrow" w:hAnsi="Arial Narrow" w:cs="Arial"/>
          <w:color w:val="000000"/>
          <w:sz w:val="18"/>
          <w:szCs w:val="18"/>
        </w:rPr>
        <w:t xml:space="preserve"> </w:t>
      </w:r>
      <w:r>
        <w:rPr>
          <w:rFonts w:ascii="Arial Narrow" w:hAnsi="Arial Narrow" w:cs="Arial"/>
          <w:color w:val="000000"/>
          <w:sz w:val="18"/>
          <w:szCs w:val="18"/>
        </w:rPr>
        <w:t xml:space="preserve">désigne les </w:t>
      </w:r>
      <w:r w:rsidRPr="00100134">
        <w:rPr>
          <w:rFonts w:ascii="Arial Narrow" w:hAnsi="Arial Narrow" w:cs="Arial"/>
          <w:color w:val="000000"/>
          <w:sz w:val="18"/>
          <w:szCs w:val="18"/>
        </w:rPr>
        <w:t xml:space="preserve">pénalités associées aux SLA prévues en Annexe des Conditions Générales </w:t>
      </w:r>
      <w:proofErr w:type="spellStart"/>
      <w:r w:rsidRPr="00100134">
        <w:rPr>
          <w:rFonts w:ascii="Arial Narrow" w:hAnsi="Arial Narrow" w:cs="Arial"/>
          <w:sz w:val="18"/>
          <w:szCs w:val="18"/>
        </w:rPr>
        <w:t>Outscale</w:t>
      </w:r>
      <w:proofErr w:type="spellEnd"/>
      <w:r w:rsidRPr="00100134">
        <w:rPr>
          <w:rFonts w:ascii="Arial Narrow" w:hAnsi="Arial Narrow" w:cs="Arial"/>
          <w:color w:val="000000"/>
          <w:sz w:val="18"/>
          <w:szCs w:val="18"/>
        </w:rPr>
        <w:t xml:space="preserve"> - « Pénalités associées aux SLA ».</w:t>
      </w:r>
    </w:p>
    <w:p w:rsidR="0062674F" w:rsidRPr="00100134" w:rsidRDefault="0062674F">
      <w:pPr>
        <w:jc w:val="both"/>
        <w:rPr>
          <w:rFonts w:ascii="Arial Narrow" w:hAnsi="Arial Narrow" w:cs="Arial"/>
          <w:sz w:val="18"/>
          <w:szCs w:val="18"/>
        </w:rPr>
      </w:pPr>
    </w:p>
    <w:p w:rsidR="0062674F" w:rsidRPr="00100134" w:rsidRDefault="00F84D06">
      <w:pPr>
        <w:jc w:val="both"/>
        <w:rPr>
          <w:rFonts w:ascii="Arial Narrow" w:hAnsi="Arial Narrow" w:cs="Arial"/>
          <w:color w:val="000000"/>
          <w:sz w:val="18"/>
          <w:szCs w:val="18"/>
        </w:rPr>
      </w:pPr>
      <w:r>
        <w:rPr>
          <w:rFonts w:ascii="Arial Narrow" w:hAnsi="Arial Narrow" w:cs="Arial"/>
          <w:color w:val="000000"/>
          <w:sz w:val="18"/>
          <w:szCs w:val="18"/>
        </w:rPr>
        <w:t>« </w:t>
      </w:r>
      <w:r w:rsidRPr="00F84D06">
        <w:rPr>
          <w:rFonts w:ascii="Arial Narrow" w:hAnsi="Arial Narrow" w:cs="Arial"/>
          <w:b/>
          <w:bCs/>
          <w:color w:val="000000"/>
          <w:sz w:val="18"/>
          <w:szCs w:val="18"/>
        </w:rPr>
        <w:t>Qualité de Service / SLA</w:t>
      </w:r>
      <w:r>
        <w:rPr>
          <w:rFonts w:ascii="Arial Narrow" w:hAnsi="Arial Narrow" w:cs="Arial"/>
          <w:color w:val="000000"/>
          <w:sz w:val="18"/>
          <w:szCs w:val="18"/>
        </w:rPr>
        <w:t> »</w:t>
      </w:r>
      <w:r w:rsidRPr="00100134">
        <w:rPr>
          <w:rFonts w:ascii="Arial Narrow" w:hAnsi="Arial Narrow" w:cs="Arial"/>
          <w:color w:val="000000"/>
          <w:sz w:val="18"/>
          <w:szCs w:val="18"/>
        </w:rPr>
        <w:t xml:space="preserve"> </w:t>
      </w:r>
      <w:r>
        <w:rPr>
          <w:rFonts w:ascii="Arial Narrow" w:hAnsi="Arial Narrow" w:cs="Arial"/>
          <w:color w:val="000000"/>
          <w:sz w:val="18"/>
          <w:szCs w:val="18"/>
        </w:rPr>
        <w:t>désigne l</w:t>
      </w:r>
      <w:r w:rsidRPr="00100134">
        <w:rPr>
          <w:rFonts w:ascii="Arial Narrow" w:hAnsi="Arial Narrow" w:cs="Arial"/>
          <w:color w:val="000000"/>
          <w:sz w:val="18"/>
          <w:szCs w:val="18"/>
        </w:rPr>
        <w:t xml:space="preserve">es engagements de qualité de service de </w:t>
      </w:r>
      <w:proofErr w:type="spellStart"/>
      <w:r w:rsidRPr="00100134">
        <w:rPr>
          <w:rFonts w:ascii="Arial Narrow" w:hAnsi="Arial Narrow" w:cs="Arial"/>
          <w:sz w:val="18"/>
          <w:szCs w:val="18"/>
        </w:rPr>
        <w:t>Outscale</w:t>
      </w:r>
      <w:proofErr w:type="spellEnd"/>
      <w:r w:rsidRPr="00100134">
        <w:rPr>
          <w:rFonts w:ascii="Arial Narrow" w:hAnsi="Arial Narrow" w:cs="Arial"/>
          <w:color w:val="000000"/>
          <w:sz w:val="18"/>
          <w:szCs w:val="18"/>
        </w:rPr>
        <w:t>, niveau de disponibilité par exemple, relativement au(x) Service(s).</w:t>
      </w:r>
    </w:p>
    <w:p w:rsidR="0062674F" w:rsidRPr="00100134" w:rsidRDefault="0062674F">
      <w:pPr>
        <w:jc w:val="both"/>
        <w:rPr>
          <w:rFonts w:ascii="Arial Narrow" w:hAnsi="Arial Narrow" w:cs="Arial"/>
          <w:sz w:val="18"/>
          <w:szCs w:val="18"/>
        </w:rPr>
      </w:pPr>
    </w:p>
    <w:p w:rsidR="0062674F" w:rsidRPr="00100134" w:rsidRDefault="00F84D06">
      <w:pPr>
        <w:keepNext/>
        <w:keepLines/>
        <w:jc w:val="both"/>
        <w:rPr>
          <w:rFonts w:ascii="Arial Narrow" w:hAnsi="Arial Narrow" w:cs="Arial"/>
          <w:sz w:val="18"/>
          <w:szCs w:val="18"/>
        </w:rPr>
      </w:pPr>
      <w:r>
        <w:rPr>
          <w:rFonts w:ascii="Arial Narrow" w:hAnsi="Arial Narrow" w:cs="Arial"/>
          <w:sz w:val="18"/>
          <w:szCs w:val="18"/>
        </w:rPr>
        <w:lastRenderedPageBreak/>
        <w:t>« </w:t>
      </w:r>
      <w:r w:rsidRPr="00F84D06">
        <w:rPr>
          <w:rFonts w:ascii="Arial Narrow" w:hAnsi="Arial Narrow" w:cs="Arial"/>
          <w:b/>
          <w:bCs/>
          <w:sz w:val="18"/>
          <w:szCs w:val="18"/>
        </w:rPr>
        <w:t xml:space="preserve">Référentiel </w:t>
      </w:r>
      <w:proofErr w:type="spellStart"/>
      <w:r w:rsidRPr="00F84D06">
        <w:rPr>
          <w:rFonts w:ascii="Arial Narrow" w:hAnsi="Arial Narrow" w:cs="Arial"/>
          <w:b/>
          <w:bCs/>
          <w:sz w:val="18"/>
          <w:szCs w:val="18"/>
        </w:rPr>
        <w:t>SecNumCloud</w:t>
      </w:r>
      <w:proofErr w:type="spellEnd"/>
      <w:r>
        <w:rPr>
          <w:rFonts w:ascii="Arial Narrow" w:hAnsi="Arial Narrow" w:cs="Arial"/>
          <w:sz w:val="18"/>
          <w:szCs w:val="18"/>
        </w:rPr>
        <w:t> »</w:t>
      </w:r>
      <w:r w:rsidRPr="00100134">
        <w:rPr>
          <w:rFonts w:ascii="Arial Narrow" w:hAnsi="Arial Narrow" w:cs="Arial"/>
          <w:sz w:val="18"/>
          <w:szCs w:val="18"/>
        </w:rPr>
        <w:t xml:space="preserve"> </w:t>
      </w:r>
      <w:r>
        <w:rPr>
          <w:rFonts w:ascii="Arial Narrow" w:hAnsi="Arial Narrow" w:cs="Arial"/>
          <w:sz w:val="18"/>
          <w:szCs w:val="18"/>
        </w:rPr>
        <w:t xml:space="preserve">désigne </w:t>
      </w:r>
      <w:r w:rsidRPr="00100134">
        <w:rPr>
          <w:rFonts w:ascii="Arial Narrow" w:hAnsi="Arial Narrow" w:cs="Arial"/>
          <w:sz w:val="18"/>
          <w:szCs w:val="18"/>
        </w:rPr>
        <w:t>le référentiel d’exigences des prestataires de services d’informatique en nuage (</w:t>
      </w:r>
      <w:proofErr w:type="spellStart"/>
      <w:r w:rsidRPr="00100134">
        <w:rPr>
          <w:rFonts w:ascii="Arial Narrow" w:hAnsi="Arial Narrow" w:cs="Arial"/>
          <w:sz w:val="18"/>
          <w:szCs w:val="18"/>
        </w:rPr>
        <w:t>SecNumCloud</w:t>
      </w:r>
      <w:proofErr w:type="spellEnd"/>
      <w:r w:rsidRPr="00100134">
        <w:rPr>
          <w:rFonts w:ascii="Arial Narrow" w:hAnsi="Arial Narrow" w:cs="Arial"/>
          <w:sz w:val="18"/>
          <w:szCs w:val="18"/>
        </w:rPr>
        <w:t xml:space="preserve">), sur la base duquel les Services IaaS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ont fait l'objet d'une décision de qualification annexée aux présentes.</w:t>
      </w:r>
    </w:p>
    <w:p w:rsidR="0062674F" w:rsidRPr="00100134" w:rsidRDefault="0062674F">
      <w:pPr>
        <w:keepNext/>
        <w:keepLines/>
        <w:jc w:val="both"/>
        <w:rPr>
          <w:rFonts w:ascii="Arial Narrow" w:hAnsi="Arial Narrow" w:cs="Arial"/>
          <w:sz w:val="18"/>
          <w:szCs w:val="18"/>
        </w:rPr>
      </w:pPr>
    </w:p>
    <w:p w:rsidR="0062674F" w:rsidRPr="00100134" w:rsidRDefault="00F84D06">
      <w:pPr>
        <w:jc w:val="both"/>
        <w:rPr>
          <w:rFonts w:ascii="Arial Narrow" w:hAnsi="Arial Narrow" w:cs="Arial"/>
          <w:sz w:val="18"/>
          <w:szCs w:val="18"/>
        </w:rPr>
      </w:pPr>
      <w:r>
        <w:rPr>
          <w:rFonts w:ascii="Arial Narrow" w:hAnsi="Arial Narrow" w:cs="Arial"/>
          <w:color w:val="000000"/>
          <w:sz w:val="18"/>
          <w:szCs w:val="18"/>
        </w:rPr>
        <w:t>« </w:t>
      </w:r>
      <w:r w:rsidRPr="00F84D06">
        <w:rPr>
          <w:rFonts w:ascii="Arial Narrow" w:hAnsi="Arial Narrow" w:cs="Arial"/>
          <w:b/>
          <w:bCs/>
          <w:color w:val="000000"/>
          <w:sz w:val="18"/>
          <w:szCs w:val="18"/>
        </w:rPr>
        <w:t xml:space="preserve">Responsable(s) </w:t>
      </w:r>
      <w:proofErr w:type="spellStart"/>
      <w:r w:rsidRPr="00F84D06">
        <w:rPr>
          <w:rFonts w:ascii="Arial Narrow" w:hAnsi="Arial Narrow" w:cs="Arial"/>
          <w:b/>
          <w:bCs/>
          <w:sz w:val="18"/>
          <w:szCs w:val="18"/>
        </w:rPr>
        <w:t>Outscale</w:t>
      </w:r>
      <w:proofErr w:type="spellEnd"/>
      <w:r w:rsidRPr="00F84D06">
        <w:rPr>
          <w:rFonts w:ascii="Arial Narrow" w:hAnsi="Arial Narrow" w:cs="Arial"/>
          <w:b/>
          <w:bCs/>
          <w:color w:val="000000"/>
          <w:sz w:val="18"/>
          <w:szCs w:val="18"/>
        </w:rPr>
        <w:t>/</w:t>
      </w:r>
      <w:r w:rsidRPr="00F84D06">
        <w:rPr>
          <w:rFonts w:ascii="Arial Narrow" w:hAnsi="Arial Narrow" w:cs="Arial"/>
          <w:b/>
          <w:bCs/>
          <w:sz w:val="18"/>
          <w:szCs w:val="18"/>
        </w:rPr>
        <w:t>Client</w:t>
      </w:r>
      <w:r>
        <w:rPr>
          <w:rFonts w:ascii="Arial Narrow" w:hAnsi="Arial Narrow" w:cs="Arial"/>
          <w:color w:val="000000"/>
          <w:sz w:val="18"/>
          <w:szCs w:val="18"/>
        </w:rPr>
        <w:t> »</w:t>
      </w:r>
      <w:r w:rsidRPr="00100134">
        <w:rPr>
          <w:rFonts w:ascii="Arial Narrow" w:hAnsi="Arial Narrow" w:cs="Arial"/>
          <w:color w:val="000000"/>
          <w:sz w:val="18"/>
          <w:szCs w:val="18"/>
        </w:rPr>
        <w:t xml:space="preserve"> </w:t>
      </w:r>
      <w:r>
        <w:rPr>
          <w:rFonts w:ascii="Arial Narrow" w:hAnsi="Arial Narrow" w:cs="Arial"/>
          <w:color w:val="000000"/>
          <w:sz w:val="18"/>
          <w:szCs w:val="18"/>
        </w:rPr>
        <w:t>désigne l</w:t>
      </w:r>
      <w:r w:rsidRPr="00100134">
        <w:rPr>
          <w:rFonts w:ascii="Arial Narrow" w:hAnsi="Arial Narrow" w:cs="Arial"/>
          <w:color w:val="000000"/>
          <w:sz w:val="18"/>
          <w:szCs w:val="18"/>
        </w:rPr>
        <w:t xml:space="preserve">e ou les représentants de </w:t>
      </w:r>
      <w:proofErr w:type="spellStart"/>
      <w:r w:rsidRPr="00100134">
        <w:rPr>
          <w:rFonts w:ascii="Arial Narrow" w:hAnsi="Arial Narrow" w:cs="Arial"/>
          <w:sz w:val="18"/>
          <w:szCs w:val="18"/>
        </w:rPr>
        <w:t>Outscale</w:t>
      </w:r>
      <w:proofErr w:type="spellEnd"/>
      <w:r w:rsidRPr="00100134">
        <w:rPr>
          <w:rFonts w:ascii="Arial Narrow" w:hAnsi="Arial Narrow" w:cs="Arial"/>
          <w:color w:val="000000"/>
          <w:sz w:val="18"/>
          <w:szCs w:val="18"/>
        </w:rPr>
        <w:t xml:space="preserve"> et celui du </w:t>
      </w:r>
      <w:r w:rsidRPr="00100134">
        <w:rPr>
          <w:rFonts w:ascii="Arial Narrow" w:hAnsi="Arial Narrow" w:cs="Arial"/>
          <w:sz w:val="18"/>
          <w:szCs w:val="18"/>
        </w:rPr>
        <w:t>Client</w:t>
      </w:r>
      <w:r w:rsidRPr="00100134">
        <w:rPr>
          <w:rFonts w:ascii="Arial Narrow" w:hAnsi="Arial Narrow" w:cs="Arial"/>
          <w:color w:val="000000"/>
          <w:sz w:val="18"/>
          <w:szCs w:val="18"/>
        </w:rPr>
        <w:t xml:space="preserve"> dans le cadre du Contrat et de la présente Convention de Service prise en application de celui-ci. Les Responsables doivent avoir les compétences techniques requises et la capacité juridique d’engager leur société. Les Responsables sont définis à l’Annexe C « Liste des Contacts » de la Convention de Service.</w:t>
      </w:r>
    </w:p>
    <w:p w:rsidR="0062674F" w:rsidRPr="00100134" w:rsidRDefault="0062674F">
      <w:pPr>
        <w:jc w:val="both"/>
        <w:rPr>
          <w:rFonts w:ascii="Arial Narrow" w:hAnsi="Arial Narrow" w:cs="Arial"/>
          <w:sz w:val="18"/>
          <w:szCs w:val="18"/>
        </w:rPr>
      </w:pPr>
    </w:p>
    <w:p w:rsidR="0062674F" w:rsidRPr="00100134" w:rsidRDefault="00F84D06">
      <w:pPr>
        <w:jc w:val="both"/>
        <w:rPr>
          <w:rFonts w:ascii="Arial Narrow" w:hAnsi="Arial Narrow" w:cs="Arial"/>
          <w:sz w:val="18"/>
          <w:szCs w:val="18"/>
        </w:rPr>
      </w:pPr>
      <w:r>
        <w:rPr>
          <w:rFonts w:ascii="Arial Narrow" w:hAnsi="Arial Narrow" w:cs="Arial"/>
          <w:color w:val="000000"/>
          <w:sz w:val="18"/>
          <w:szCs w:val="18"/>
        </w:rPr>
        <w:t>« </w:t>
      </w:r>
      <w:r w:rsidRPr="00F84D06">
        <w:rPr>
          <w:rFonts w:ascii="Arial Narrow" w:hAnsi="Arial Narrow" w:cs="Arial"/>
          <w:b/>
          <w:bCs/>
          <w:color w:val="000000"/>
          <w:sz w:val="18"/>
          <w:szCs w:val="18"/>
        </w:rPr>
        <w:t>Support Technique (ou Support)</w:t>
      </w:r>
      <w:r>
        <w:rPr>
          <w:rFonts w:ascii="Arial Narrow" w:hAnsi="Arial Narrow" w:cs="Arial"/>
          <w:color w:val="000000"/>
          <w:sz w:val="18"/>
          <w:szCs w:val="18"/>
        </w:rPr>
        <w:t> »</w:t>
      </w:r>
      <w:r w:rsidRPr="00100134">
        <w:rPr>
          <w:rFonts w:ascii="Arial Narrow" w:hAnsi="Arial Narrow" w:cs="Arial"/>
          <w:color w:val="000000"/>
          <w:sz w:val="18"/>
          <w:szCs w:val="18"/>
        </w:rPr>
        <w:t xml:space="preserve"> </w:t>
      </w:r>
      <w:r>
        <w:rPr>
          <w:rFonts w:ascii="Arial Narrow" w:hAnsi="Arial Narrow" w:cs="Arial"/>
          <w:color w:val="000000"/>
          <w:sz w:val="18"/>
          <w:szCs w:val="18"/>
        </w:rPr>
        <w:t>désigne l’e</w:t>
      </w:r>
      <w:r w:rsidRPr="00100134">
        <w:rPr>
          <w:rFonts w:ascii="Arial Narrow" w:hAnsi="Arial Narrow" w:cs="Arial"/>
          <w:color w:val="000000"/>
          <w:sz w:val="18"/>
          <w:szCs w:val="18"/>
        </w:rPr>
        <w:t xml:space="preserve">nsemble des actions de diagnostic ayant pour finalité la résolution des problèmes rencontrés par le </w:t>
      </w:r>
      <w:r w:rsidRPr="00100134">
        <w:rPr>
          <w:rFonts w:ascii="Arial Narrow" w:hAnsi="Arial Narrow" w:cs="Arial"/>
          <w:sz w:val="18"/>
          <w:szCs w:val="18"/>
        </w:rPr>
        <w:t>Client</w:t>
      </w:r>
      <w:r w:rsidRPr="00100134">
        <w:rPr>
          <w:rFonts w:ascii="Arial Narrow" w:hAnsi="Arial Narrow" w:cs="Arial"/>
          <w:color w:val="000000"/>
          <w:sz w:val="18"/>
          <w:szCs w:val="18"/>
        </w:rPr>
        <w:t xml:space="preserve">. Les tâches réalisées par les équipes en charge du support relèvent de la </w:t>
      </w:r>
      <w:r w:rsidRPr="00100134">
        <w:rPr>
          <w:rFonts w:ascii="Arial Narrow" w:hAnsi="Arial Narrow" w:cs="Arial"/>
          <w:sz w:val="18"/>
          <w:szCs w:val="18"/>
        </w:rPr>
        <w:t>S</w:t>
      </w:r>
      <w:r w:rsidRPr="00100134">
        <w:rPr>
          <w:rFonts w:ascii="Arial Narrow" w:hAnsi="Arial Narrow" w:cs="Arial"/>
          <w:color w:val="000000"/>
          <w:sz w:val="18"/>
          <w:szCs w:val="18"/>
        </w:rPr>
        <w:t>upervision, telle que défini</w:t>
      </w:r>
      <w:r w:rsidRPr="00100134">
        <w:rPr>
          <w:rFonts w:ascii="Arial Narrow" w:hAnsi="Arial Narrow" w:cs="Arial"/>
          <w:sz w:val="18"/>
          <w:szCs w:val="18"/>
        </w:rPr>
        <w:t xml:space="preserve">e par le Référentiel </w:t>
      </w:r>
      <w:proofErr w:type="spellStart"/>
      <w:r w:rsidRPr="00100134">
        <w:rPr>
          <w:rFonts w:ascii="Arial Narrow" w:hAnsi="Arial Narrow" w:cs="Arial"/>
          <w:sz w:val="18"/>
          <w:szCs w:val="18"/>
        </w:rPr>
        <w:t>SecNumCloud</w:t>
      </w:r>
      <w:proofErr w:type="spellEnd"/>
      <w:r w:rsidRPr="00100134">
        <w:rPr>
          <w:rFonts w:ascii="Arial Narrow" w:hAnsi="Arial Narrow" w:cs="Arial"/>
          <w:color w:val="000000"/>
          <w:sz w:val="18"/>
          <w:szCs w:val="18"/>
        </w:rPr>
        <w:t xml:space="preserve">. Si la résolution du problème nécessite une action de la part du Prestataire, cette dernière relève dès lors de l’Administration et doit être effectuée dans les conditions idoines. </w:t>
      </w:r>
    </w:p>
    <w:p w:rsidR="0062674F" w:rsidRPr="00100134" w:rsidRDefault="0062674F">
      <w:pPr>
        <w:jc w:val="both"/>
        <w:rPr>
          <w:rFonts w:ascii="Arial Narrow" w:hAnsi="Arial Narrow" w:cs="Arial"/>
          <w:color w:val="000000"/>
          <w:sz w:val="18"/>
          <w:szCs w:val="18"/>
        </w:rPr>
      </w:pPr>
    </w:p>
    <w:p w:rsidR="003654AB" w:rsidRPr="00100134" w:rsidRDefault="00F84D06">
      <w:pPr>
        <w:jc w:val="both"/>
        <w:rPr>
          <w:rFonts w:ascii="Arial Narrow" w:hAnsi="Arial Narrow" w:cs="Arial"/>
          <w:sz w:val="18"/>
          <w:szCs w:val="18"/>
        </w:rPr>
      </w:pPr>
      <w:r>
        <w:rPr>
          <w:rFonts w:ascii="Arial Narrow" w:hAnsi="Arial Narrow" w:cs="Arial"/>
          <w:color w:val="000000"/>
          <w:sz w:val="18"/>
          <w:szCs w:val="18"/>
        </w:rPr>
        <w:t>« </w:t>
      </w:r>
      <w:r w:rsidRPr="00F84D06">
        <w:rPr>
          <w:rFonts w:ascii="Arial Narrow" w:hAnsi="Arial Narrow" w:cs="Arial"/>
          <w:b/>
          <w:bCs/>
          <w:color w:val="000000"/>
          <w:sz w:val="18"/>
          <w:szCs w:val="18"/>
        </w:rPr>
        <w:t>Tiers</w:t>
      </w:r>
      <w:r>
        <w:rPr>
          <w:rFonts w:ascii="Arial Narrow" w:hAnsi="Arial Narrow" w:cs="Arial"/>
          <w:color w:val="000000"/>
          <w:sz w:val="18"/>
          <w:szCs w:val="18"/>
        </w:rPr>
        <w:t> »</w:t>
      </w:r>
      <w:r w:rsidRPr="00100134">
        <w:rPr>
          <w:rFonts w:ascii="Arial Narrow" w:hAnsi="Arial Narrow" w:cs="Arial"/>
          <w:color w:val="000000"/>
          <w:sz w:val="18"/>
          <w:szCs w:val="18"/>
        </w:rPr>
        <w:t xml:space="preserve"> </w:t>
      </w:r>
      <w:r>
        <w:rPr>
          <w:rFonts w:ascii="Arial Narrow" w:hAnsi="Arial Narrow" w:cs="Arial"/>
          <w:color w:val="000000"/>
          <w:sz w:val="18"/>
          <w:szCs w:val="18"/>
        </w:rPr>
        <w:t xml:space="preserve">désigne </w:t>
      </w:r>
      <w:r>
        <w:rPr>
          <w:rFonts w:ascii="Arial Narrow" w:hAnsi="Arial Narrow" w:cs="Arial"/>
          <w:sz w:val="18"/>
          <w:szCs w:val="18"/>
        </w:rPr>
        <w:t>l</w:t>
      </w:r>
      <w:r w:rsidRPr="00100134">
        <w:rPr>
          <w:rFonts w:ascii="Arial Narrow" w:hAnsi="Arial Narrow" w:cs="Arial"/>
          <w:sz w:val="18"/>
          <w:szCs w:val="18"/>
        </w:rPr>
        <w:t>’ensemble des participants à la mise en œuvre du Service (hébergeur, développeur, intégrateur, archiveur, sous-traitant opérant sur site ou à distance, fournisseurs de climatisation, etc.) listés à l’article 5 de la présente Convention de Service.</w:t>
      </w:r>
    </w:p>
    <w:p w:rsidR="0062674F" w:rsidRPr="00F84D06" w:rsidRDefault="00000000" w:rsidP="00F84D06">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F84D06">
        <w:rPr>
          <w:rFonts w:ascii="Arial Narrow" w:eastAsia="Montserrat Light" w:hAnsi="Arial Narrow" w:cs="Arial"/>
          <w:b/>
          <w:bCs/>
          <w:color w:val="auto"/>
          <w:sz w:val="18"/>
          <w:szCs w:val="18"/>
        </w:rPr>
        <w:t>Objet</w:t>
      </w: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La présente Convention de Service a pour objet de définir les conditions spécifiques de fourniture, par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en conformité avec les exigences du Référentiel </w:t>
      </w:r>
      <w:proofErr w:type="spellStart"/>
      <w:r w:rsidRPr="00100134">
        <w:rPr>
          <w:rFonts w:ascii="Arial Narrow" w:hAnsi="Arial Narrow" w:cs="Arial"/>
          <w:sz w:val="18"/>
          <w:szCs w:val="18"/>
        </w:rPr>
        <w:t>SecNumCloud</w:t>
      </w:r>
      <w:proofErr w:type="spellEnd"/>
      <w:r w:rsidRPr="00100134">
        <w:rPr>
          <w:rFonts w:ascii="Arial Narrow" w:hAnsi="Arial Narrow" w:cs="Arial"/>
          <w:sz w:val="18"/>
          <w:szCs w:val="18"/>
        </w:rPr>
        <w:t>, du ou des Services commandé(s) par le Client aux termes du Contrat.</w:t>
      </w:r>
    </w:p>
    <w:p w:rsidR="0062674F" w:rsidRPr="00100134" w:rsidRDefault="0062674F">
      <w:pPr>
        <w:jc w:val="both"/>
        <w:rPr>
          <w:rFonts w:ascii="Arial Narrow" w:hAnsi="Arial Narrow" w:cs="Arial"/>
          <w:sz w:val="18"/>
          <w:szCs w:val="18"/>
        </w:rPr>
      </w:pP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La présente Convention remplace toute Convention de Service antérieure sur le même objet à compter de sa signature par les Parties. </w:t>
      </w:r>
    </w:p>
    <w:p w:rsidR="0062674F" w:rsidRPr="00100134" w:rsidRDefault="0062674F">
      <w:pPr>
        <w:jc w:val="both"/>
        <w:rPr>
          <w:rFonts w:ascii="Arial Narrow" w:hAnsi="Arial Narrow" w:cs="Arial"/>
          <w:sz w:val="18"/>
          <w:szCs w:val="18"/>
        </w:rPr>
      </w:pPr>
    </w:p>
    <w:p w:rsidR="0062674F" w:rsidRPr="00100134" w:rsidRDefault="00000000">
      <w:pPr>
        <w:jc w:val="both"/>
        <w:rPr>
          <w:rFonts w:ascii="Arial Narrow" w:eastAsia="Montserrat Light" w:hAnsi="Arial Narrow" w:cs="Arial"/>
          <w:color w:val="EB595D"/>
          <w:sz w:val="18"/>
          <w:szCs w:val="18"/>
        </w:rPr>
      </w:pPr>
      <w:r w:rsidRPr="00100134">
        <w:rPr>
          <w:rFonts w:ascii="Arial Narrow" w:hAnsi="Arial Narrow" w:cs="Arial"/>
          <w:sz w:val="18"/>
          <w:szCs w:val="18"/>
        </w:rPr>
        <w:t xml:space="preserve">Par exception au paragraphe précédent, lorsque le Client ne complète pas la liste des contacts mentionnés à l’article « Contact » ou à l’Annexe C « liste des Contacts, les contacts précédemment renseignés par le Client demeurent en vigueur. </w:t>
      </w:r>
    </w:p>
    <w:p w:rsidR="0062674F" w:rsidRPr="00F84D06" w:rsidRDefault="00100134" w:rsidP="00F84D06">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F84D06">
        <w:rPr>
          <w:rFonts w:ascii="Arial Narrow" w:eastAsia="Montserrat Light" w:hAnsi="Arial Narrow" w:cs="Arial"/>
          <w:b/>
          <w:bCs/>
          <w:color w:val="auto"/>
          <w:sz w:val="18"/>
          <w:szCs w:val="18"/>
        </w:rPr>
        <w:t>Évolution de la Convention de Service</w:t>
      </w: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Le Client reconnaît et accepte que la présente Convention de Service puisse être amenée à évoluer afin de tenir compte des évolutions du référentiel </w:t>
      </w:r>
      <w:proofErr w:type="spellStart"/>
      <w:r w:rsidRPr="00100134">
        <w:rPr>
          <w:rFonts w:ascii="Arial Narrow" w:hAnsi="Arial Narrow" w:cs="Arial"/>
          <w:sz w:val="18"/>
          <w:szCs w:val="18"/>
        </w:rPr>
        <w:t>SecNumCloud</w:t>
      </w:r>
      <w:proofErr w:type="spellEnd"/>
      <w:r w:rsidRPr="00100134">
        <w:rPr>
          <w:rFonts w:ascii="Arial Narrow" w:hAnsi="Arial Narrow" w:cs="Arial"/>
          <w:sz w:val="18"/>
          <w:szCs w:val="18"/>
        </w:rPr>
        <w:t xml:space="preserve"> ou de mises à jour des processus de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afin d’assurer sa conformité au référentiel </w:t>
      </w:r>
      <w:proofErr w:type="spellStart"/>
      <w:r w:rsidRPr="00100134">
        <w:rPr>
          <w:rFonts w:ascii="Arial Narrow" w:hAnsi="Arial Narrow" w:cs="Arial"/>
          <w:sz w:val="18"/>
          <w:szCs w:val="18"/>
        </w:rPr>
        <w:t>SecNumCloud</w:t>
      </w:r>
      <w:proofErr w:type="spellEnd"/>
      <w:r w:rsidRPr="00100134">
        <w:rPr>
          <w:rFonts w:ascii="Arial Narrow" w:hAnsi="Arial Narrow" w:cs="Arial"/>
          <w:sz w:val="18"/>
          <w:szCs w:val="18"/>
        </w:rPr>
        <w:t xml:space="preserve">. </w:t>
      </w:r>
    </w:p>
    <w:p w:rsidR="0062674F" w:rsidRPr="00100134" w:rsidRDefault="0062674F">
      <w:pPr>
        <w:jc w:val="both"/>
        <w:rPr>
          <w:rFonts w:ascii="Arial Narrow" w:hAnsi="Arial Narrow" w:cs="Arial"/>
          <w:sz w:val="18"/>
          <w:szCs w:val="18"/>
        </w:rPr>
      </w:pP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À ce titre,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pourra procéder à la mise à jour de tout ou partie de la Convention de Service et en informer le Client par tout moyen écrit, au moins trente (30) jours avant son entrée en vigueur. La version mise à jour de la Convention de Service sera applicable au Client à compter de sa date d’entrée en vigueur.</w:t>
      </w:r>
    </w:p>
    <w:p w:rsidR="0062674F" w:rsidRPr="00100134" w:rsidRDefault="0062674F">
      <w:pPr>
        <w:jc w:val="both"/>
        <w:rPr>
          <w:rFonts w:ascii="Arial Narrow" w:hAnsi="Arial Narrow" w:cs="Arial"/>
          <w:sz w:val="18"/>
          <w:szCs w:val="18"/>
        </w:rPr>
      </w:pP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Toute version mise à jour ne pourra en aucun cas avoir pour effet de déroger aux exigences du référentiel </w:t>
      </w:r>
      <w:proofErr w:type="spellStart"/>
      <w:r w:rsidRPr="00100134">
        <w:rPr>
          <w:rFonts w:ascii="Arial Narrow" w:hAnsi="Arial Narrow" w:cs="Arial"/>
          <w:sz w:val="18"/>
          <w:szCs w:val="18"/>
        </w:rPr>
        <w:t>SecNumCloud</w:t>
      </w:r>
      <w:proofErr w:type="spellEnd"/>
      <w:r w:rsidRPr="00100134">
        <w:rPr>
          <w:rFonts w:ascii="Arial Narrow" w:hAnsi="Arial Narrow" w:cs="Arial"/>
          <w:sz w:val="18"/>
          <w:szCs w:val="18"/>
        </w:rPr>
        <w:t xml:space="preserve"> ou aux stipulations essentielles de la Convention de Service et notamment à l’article « Conformité du Service ». Le Prestataire s’engage à ce que toute évolution des présentes n'entraîne aucune régression du niveau de sécurité. </w:t>
      </w:r>
    </w:p>
    <w:p w:rsidR="0062674F" w:rsidRPr="00100134" w:rsidRDefault="0062674F">
      <w:pPr>
        <w:jc w:val="both"/>
        <w:rPr>
          <w:rFonts w:ascii="Arial Narrow" w:hAnsi="Arial Narrow" w:cs="Arial"/>
          <w:sz w:val="18"/>
          <w:szCs w:val="18"/>
        </w:rPr>
      </w:pP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La version mise à jour de la Convention de Service se substituera de plein droit à toute version antérieure pour les stipulations ayant le même objet, lesquelles seront réputées nulles et non avenues à compter de l’entrée en vigueur de ladite mise à jour.</w:t>
      </w:r>
    </w:p>
    <w:p w:rsidR="0062674F" w:rsidRPr="00F84D06" w:rsidRDefault="00000000" w:rsidP="00F84D06">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F84D06">
        <w:rPr>
          <w:rFonts w:ascii="Arial Narrow" w:eastAsia="Montserrat Light" w:hAnsi="Arial Narrow" w:cs="Arial"/>
          <w:b/>
          <w:bCs/>
          <w:color w:val="auto"/>
          <w:sz w:val="18"/>
          <w:szCs w:val="18"/>
        </w:rPr>
        <w:t>Résiliation en cas de perte de la qualification</w:t>
      </w: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Il est précisé que la Convention de Service pourra être résiliée sans pénalité en cas de perte par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de sa qualification </w:t>
      </w:r>
      <w:proofErr w:type="spellStart"/>
      <w:r w:rsidRPr="00100134">
        <w:rPr>
          <w:rFonts w:ascii="Arial Narrow" w:hAnsi="Arial Narrow" w:cs="Arial"/>
          <w:sz w:val="18"/>
          <w:szCs w:val="18"/>
        </w:rPr>
        <w:t>SecNumCloud</w:t>
      </w:r>
      <w:proofErr w:type="spellEnd"/>
      <w:r w:rsidRPr="00100134">
        <w:rPr>
          <w:rFonts w:ascii="Arial Narrow" w:hAnsi="Arial Narrow" w:cs="Arial"/>
          <w:sz w:val="18"/>
          <w:szCs w:val="18"/>
        </w:rPr>
        <w:t xml:space="preserve">. Si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perdait sa qualification </w:t>
      </w:r>
      <w:proofErr w:type="spellStart"/>
      <w:r w:rsidRPr="00100134">
        <w:rPr>
          <w:rFonts w:ascii="Arial Narrow" w:hAnsi="Arial Narrow" w:cs="Arial"/>
          <w:sz w:val="18"/>
          <w:szCs w:val="18"/>
        </w:rPr>
        <w:t>SecNumCloud</w:t>
      </w:r>
      <w:proofErr w:type="spellEnd"/>
      <w:r w:rsidRPr="00100134">
        <w:rPr>
          <w:rFonts w:ascii="Arial Narrow" w:hAnsi="Arial Narrow" w:cs="Arial"/>
          <w:sz w:val="18"/>
          <w:szCs w:val="18"/>
        </w:rPr>
        <w:t>, elle devrait immédiatement le notifier au Client par lettre recommandée avec avis de réception.</w:t>
      </w:r>
    </w:p>
    <w:p w:rsidR="0062674F" w:rsidRPr="00F84D06" w:rsidRDefault="00000000" w:rsidP="00F84D06">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F84D06">
        <w:rPr>
          <w:rFonts w:ascii="Arial Narrow" w:eastAsia="Montserrat Light" w:hAnsi="Arial Narrow" w:cs="Arial"/>
          <w:b/>
          <w:bCs/>
          <w:color w:val="auto"/>
          <w:sz w:val="18"/>
          <w:szCs w:val="18"/>
        </w:rPr>
        <w:t xml:space="preserve">Tiers participant à la mise en </w:t>
      </w:r>
      <w:r w:rsidR="00100134" w:rsidRPr="00F84D06">
        <w:rPr>
          <w:rFonts w:ascii="Arial Narrow" w:eastAsia="Montserrat Light" w:hAnsi="Arial Narrow" w:cs="Arial"/>
          <w:b/>
          <w:bCs/>
          <w:color w:val="auto"/>
          <w:sz w:val="18"/>
          <w:szCs w:val="18"/>
        </w:rPr>
        <w:t>œuvre</w:t>
      </w:r>
      <w:r w:rsidRPr="00F84D06">
        <w:rPr>
          <w:rFonts w:ascii="Arial Narrow" w:eastAsia="Montserrat Light" w:hAnsi="Arial Narrow" w:cs="Arial"/>
          <w:b/>
          <w:bCs/>
          <w:color w:val="auto"/>
          <w:sz w:val="18"/>
          <w:szCs w:val="18"/>
        </w:rPr>
        <w:t xml:space="preserve"> du Service, obligations, droits et responsabilités des tiers et de </w:t>
      </w:r>
      <w:proofErr w:type="spellStart"/>
      <w:r w:rsidRPr="00F84D06">
        <w:rPr>
          <w:rFonts w:ascii="Arial Narrow" w:eastAsia="Montserrat Light" w:hAnsi="Arial Narrow" w:cs="Arial"/>
          <w:b/>
          <w:bCs/>
          <w:color w:val="auto"/>
          <w:sz w:val="18"/>
          <w:szCs w:val="18"/>
        </w:rPr>
        <w:t>Outscale</w:t>
      </w:r>
      <w:proofErr w:type="spellEnd"/>
    </w:p>
    <w:p w:rsidR="0062674F" w:rsidRPr="00F84D06" w:rsidRDefault="00000000" w:rsidP="00F84D06">
      <w:pPr>
        <w:pStyle w:val="Paragraphedeliste"/>
        <w:numPr>
          <w:ilvl w:val="1"/>
          <w:numId w:val="12"/>
        </w:numPr>
        <w:pBdr>
          <w:top w:val="nil"/>
          <w:left w:val="nil"/>
          <w:bottom w:val="nil"/>
          <w:right w:val="nil"/>
          <w:between w:val="nil"/>
        </w:pBdr>
        <w:jc w:val="both"/>
        <w:rPr>
          <w:rFonts w:ascii="Arial Narrow" w:hAnsi="Arial Narrow" w:cs="Arial"/>
          <w:b/>
          <w:bCs/>
          <w:sz w:val="18"/>
          <w:szCs w:val="18"/>
        </w:rPr>
      </w:pPr>
      <w:bookmarkStart w:id="3" w:name="_heading=h.oji5fk5dipo1" w:colFirst="0" w:colLast="0"/>
      <w:bookmarkEnd w:id="3"/>
      <w:r w:rsidRPr="00F84D06">
        <w:rPr>
          <w:rFonts w:ascii="Arial Narrow" w:eastAsia="Montserrat Light" w:hAnsi="Arial Narrow" w:cs="Arial"/>
          <w:b/>
          <w:bCs/>
          <w:sz w:val="18"/>
          <w:szCs w:val="18"/>
        </w:rPr>
        <w:t>Datacenters</w:t>
      </w:r>
    </w:p>
    <w:p w:rsidR="0062674F" w:rsidRPr="00100134" w:rsidRDefault="00000000">
      <w:pPr>
        <w:spacing w:before="240" w:after="240"/>
        <w:jc w:val="both"/>
        <w:rPr>
          <w:rFonts w:ascii="Arial Narrow" w:hAnsi="Arial Narrow" w:cs="Arial"/>
          <w:sz w:val="18"/>
          <w:szCs w:val="18"/>
        </w:rPr>
      </w:pPr>
      <w:r w:rsidRPr="00100134">
        <w:rPr>
          <w:rFonts w:ascii="Arial Narrow" w:hAnsi="Arial Narrow" w:cs="Arial"/>
          <w:sz w:val="18"/>
          <w:szCs w:val="18"/>
        </w:rPr>
        <w:t xml:space="preserve">Dans le cadre des Services,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fait appel aux datacenters suivants certifiés ISO/IEC 27001 et situés en France métropolitaine :</w:t>
      </w:r>
    </w:p>
    <w:tbl>
      <w:tblPr>
        <w:tblStyle w:val="a"/>
        <w:tblW w:w="5093"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2971"/>
      </w:tblGrid>
      <w:tr w:rsidR="0062674F" w:rsidRPr="00100134">
        <w:trPr>
          <w:jc w:val="center"/>
        </w:trPr>
        <w:tc>
          <w:tcPr>
            <w:tcW w:w="2122" w:type="dxa"/>
            <w:shd w:val="clear" w:color="auto" w:fill="E7E6E6"/>
          </w:tcPr>
          <w:p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Nom</w:t>
            </w:r>
          </w:p>
        </w:tc>
        <w:tc>
          <w:tcPr>
            <w:tcW w:w="2971" w:type="dxa"/>
            <w:shd w:val="clear" w:color="auto" w:fill="E7E6E6"/>
          </w:tcPr>
          <w:p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Services</w:t>
            </w:r>
          </w:p>
        </w:tc>
      </w:tr>
      <w:tr w:rsidR="0062674F" w:rsidRPr="00100134">
        <w:trPr>
          <w:jc w:val="center"/>
        </w:trPr>
        <w:tc>
          <w:tcPr>
            <w:tcW w:w="2122" w:type="dxa"/>
          </w:tcPr>
          <w:p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EQUINIX</w:t>
            </w:r>
          </w:p>
        </w:tc>
        <w:tc>
          <w:tcPr>
            <w:tcW w:w="2971" w:type="dxa"/>
          </w:tcPr>
          <w:p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 xml:space="preserve">Datacenter </w:t>
            </w:r>
          </w:p>
        </w:tc>
      </w:tr>
      <w:tr w:rsidR="0062674F" w:rsidRPr="00100134">
        <w:trPr>
          <w:jc w:val="center"/>
        </w:trPr>
        <w:tc>
          <w:tcPr>
            <w:tcW w:w="2122" w:type="dxa"/>
          </w:tcPr>
          <w:p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INTERXION</w:t>
            </w:r>
          </w:p>
        </w:tc>
        <w:tc>
          <w:tcPr>
            <w:tcW w:w="2971" w:type="dxa"/>
          </w:tcPr>
          <w:p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 xml:space="preserve">Datacenter </w:t>
            </w:r>
          </w:p>
        </w:tc>
      </w:tr>
      <w:tr w:rsidR="0062674F" w:rsidRPr="00100134">
        <w:trPr>
          <w:jc w:val="center"/>
        </w:trPr>
        <w:tc>
          <w:tcPr>
            <w:tcW w:w="2122" w:type="dxa"/>
          </w:tcPr>
          <w:p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TELEHOUSE</w:t>
            </w:r>
          </w:p>
        </w:tc>
        <w:tc>
          <w:tcPr>
            <w:tcW w:w="2971" w:type="dxa"/>
          </w:tcPr>
          <w:p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 xml:space="preserve">Datacenter </w:t>
            </w:r>
          </w:p>
        </w:tc>
      </w:tr>
      <w:tr w:rsidR="0062674F" w:rsidRPr="00100134">
        <w:trPr>
          <w:jc w:val="center"/>
        </w:trPr>
        <w:tc>
          <w:tcPr>
            <w:tcW w:w="2122" w:type="dxa"/>
          </w:tcPr>
          <w:p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THESEE</w:t>
            </w:r>
          </w:p>
        </w:tc>
        <w:tc>
          <w:tcPr>
            <w:tcW w:w="2971" w:type="dxa"/>
          </w:tcPr>
          <w:p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Datacenter</w:t>
            </w:r>
          </w:p>
        </w:tc>
      </w:tr>
    </w:tbl>
    <w:p w:rsidR="0062674F" w:rsidRPr="00100134" w:rsidRDefault="0062674F">
      <w:pPr>
        <w:jc w:val="both"/>
        <w:rPr>
          <w:rFonts w:ascii="Arial Narrow" w:hAnsi="Arial Narrow" w:cs="Arial"/>
          <w:sz w:val="18"/>
          <w:szCs w:val="18"/>
        </w:rPr>
      </w:pPr>
    </w:p>
    <w:p w:rsidR="0062674F" w:rsidRDefault="0062674F">
      <w:pPr>
        <w:jc w:val="both"/>
        <w:rPr>
          <w:rFonts w:ascii="Arial Narrow" w:hAnsi="Arial Narrow" w:cs="Arial"/>
          <w:sz w:val="18"/>
          <w:szCs w:val="18"/>
        </w:rPr>
      </w:pPr>
    </w:p>
    <w:p w:rsidR="00CB38F7" w:rsidRDefault="00CB38F7">
      <w:pPr>
        <w:jc w:val="both"/>
        <w:rPr>
          <w:rFonts w:ascii="Arial Narrow" w:hAnsi="Arial Narrow" w:cs="Arial"/>
          <w:sz w:val="18"/>
          <w:szCs w:val="18"/>
        </w:rPr>
      </w:pPr>
    </w:p>
    <w:p w:rsidR="00CB38F7" w:rsidRPr="00100134" w:rsidRDefault="00CB38F7">
      <w:pPr>
        <w:jc w:val="both"/>
        <w:rPr>
          <w:rFonts w:ascii="Arial Narrow" w:hAnsi="Arial Narrow" w:cs="Arial"/>
          <w:sz w:val="18"/>
          <w:szCs w:val="18"/>
        </w:rPr>
      </w:pP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lastRenderedPageBreak/>
        <w:t>Le Service « Datacenter » consiste en :</w:t>
      </w:r>
    </w:p>
    <w:p w:rsidR="0062674F" w:rsidRPr="00100134" w:rsidRDefault="0062674F">
      <w:pPr>
        <w:jc w:val="both"/>
        <w:rPr>
          <w:rFonts w:ascii="Arial Narrow" w:hAnsi="Arial Narrow" w:cs="Arial"/>
          <w:sz w:val="18"/>
          <w:szCs w:val="18"/>
        </w:rPr>
      </w:pPr>
    </w:p>
    <w:p w:rsidR="0062674F" w:rsidRPr="00100134" w:rsidRDefault="00000000">
      <w:pPr>
        <w:numPr>
          <w:ilvl w:val="1"/>
          <w:numId w:val="3"/>
        </w:numPr>
        <w:pBdr>
          <w:top w:val="nil"/>
          <w:left w:val="nil"/>
          <w:bottom w:val="nil"/>
          <w:right w:val="nil"/>
          <w:between w:val="nil"/>
        </w:pBdr>
        <w:spacing w:line="276" w:lineRule="auto"/>
        <w:ind w:left="851"/>
        <w:jc w:val="both"/>
        <w:rPr>
          <w:rFonts w:ascii="Arial Narrow" w:hAnsi="Arial Narrow" w:cs="Arial"/>
          <w:color w:val="000000"/>
          <w:sz w:val="18"/>
          <w:szCs w:val="18"/>
        </w:rPr>
      </w:pPr>
      <w:proofErr w:type="gramStart"/>
      <w:r w:rsidRPr="00100134">
        <w:rPr>
          <w:rFonts w:ascii="Arial Narrow" w:hAnsi="Arial Narrow" w:cs="Arial"/>
          <w:color w:val="000000"/>
          <w:sz w:val="18"/>
          <w:szCs w:val="18"/>
        </w:rPr>
        <w:t>la</w:t>
      </w:r>
      <w:proofErr w:type="gramEnd"/>
      <w:r w:rsidRPr="00100134">
        <w:rPr>
          <w:rFonts w:ascii="Arial Narrow" w:hAnsi="Arial Narrow" w:cs="Arial"/>
          <w:color w:val="000000"/>
          <w:sz w:val="18"/>
          <w:szCs w:val="18"/>
        </w:rPr>
        <w:t xml:space="preserve"> mise à disposition de locaux d’hébergement pour l’Infrastructure </w:t>
      </w:r>
      <w:proofErr w:type="spellStart"/>
      <w:r w:rsidRPr="00100134">
        <w:rPr>
          <w:rFonts w:ascii="Arial Narrow" w:hAnsi="Arial Narrow" w:cs="Arial"/>
          <w:sz w:val="18"/>
          <w:szCs w:val="18"/>
        </w:rPr>
        <w:t>Outscale</w:t>
      </w:r>
      <w:proofErr w:type="spellEnd"/>
      <w:r w:rsidRPr="00100134">
        <w:rPr>
          <w:rFonts w:ascii="Arial Narrow" w:hAnsi="Arial Narrow" w:cs="Arial"/>
          <w:color w:val="000000"/>
          <w:sz w:val="18"/>
          <w:szCs w:val="18"/>
        </w:rPr>
        <w:t>,</w:t>
      </w:r>
    </w:p>
    <w:p w:rsidR="0062674F" w:rsidRPr="00100134" w:rsidRDefault="00000000">
      <w:pPr>
        <w:numPr>
          <w:ilvl w:val="1"/>
          <w:numId w:val="3"/>
        </w:numPr>
        <w:pBdr>
          <w:top w:val="nil"/>
          <w:left w:val="nil"/>
          <w:bottom w:val="nil"/>
          <w:right w:val="nil"/>
          <w:between w:val="nil"/>
        </w:pBdr>
        <w:spacing w:line="276" w:lineRule="auto"/>
        <w:ind w:left="851"/>
        <w:jc w:val="both"/>
        <w:rPr>
          <w:rFonts w:ascii="Arial Narrow" w:hAnsi="Arial Narrow" w:cs="Arial"/>
          <w:color w:val="000000"/>
          <w:sz w:val="18"/>
          <w:szCs w:val="18"/>
        </w:rPr>
      </w:pPr>
      <w:proofErr w:type="gramStart"/>
      <w:r w:rsidRPr="00100134">
        <w:rPr>
          <w:rFonts w:ascii="Arial Narrow" w:hAnsi="Arial Narrow" w:cs="Arial"/>
          <w:color w:val="000000"/>
          <w:sz w:val="18"/>
          <w:szCs w:val="18"/>
        </w:rPr>
        <w:t>la</w:t>
      </w:r>
      <w:proofErr w:type="gramEnd"/>
      <w:r w:rsidRPr="00100134">
        <w:rPr>
          <w:rFonts w:ascii="Arial Narrow" w:hAnsi="Arial Narrow" w:cs="Arial"/>
          <w:color w:val="000000"/>
          <w:sz w:val="18"/>
          <w:szCs w:val="18"/>
        </w:rPr>
        <w:t xml:space="preserve"> fourniture de ressources électriques,</w:t>
      </w:r>
    </w:p>
    <w:p w:rsidR="0062674F" w:rsidRPr="00100134" w:rsidRDefault="00000000">
      <w:pPr>
        <w:numPr>
          <w:ilvl w:val="1"/>
          <w:numId w:val="3"/>
        </w:numPr>
        <w:pBdr>
          <w:top w:val="nil"/>
          <w:left w:val="nil"/>
          <w:bottom w:val="nil"/>
          <w:right w:val="nil"/>
          <w:between w:val="nil"/>
        </w:pBdr>
        <w:spacing w:line="276" w:lineRule="auto"/>
        <w:ind w:left="851"/>
        <w:jc w:val="both"/>
        <w:rPr>
          <w:rFonts w:ascii="Arial Narrow" w:hAnsi="Arial Narrow" w:cs="Arial"/>
          <w:color w:val="000000"/>
          <w:sz w:val="18"/>
          <w:szCs w:val="18"/>
        </w:rPr>
      </w:pPr>
      <w:proofErr w:type="gramStart"/>
      <w:r w:rsidRPr="00100134">
        <w:rPr>
          <w:rFonts w:ascii="Arial Narrow" w:hAnsi="Arial Narrow" w:cs="Arial"/>
          <w:color w:val="000000"/>
          <w:sz w:val="18"/>
          <w:szCs w:val="18"/>
        </w:rPr>
        <w:t>le</w:t>
      </w:r>
      <w:proofErr w:type="gramEnd"/>
      <w:r w:rsidRPr="00100134">
        <w:rPr>
          <w:rFonts w:ascii="Arial Narrow" w:hAnsi="Arial Narrow" w:cs="Arial"/>
          <w:color w:val="000000"/>
          <w:sz w:val="18"/>
          <w:szCs w:val="18"/>
        </w:rPr>
        <w:t xml:space="preserve"> système de refroidissement,</w:t>
      </w:r>
    </w:p>
    <w:p w:rsidR="0062674F" w:rsidRPr="00100134" w:rsidRDefault="00000000">
      <w:pPr>
        <w:numPr>
          <w:ilvl w:val="1"/>
          <w:numId w:val="3"/>
        </w:numPr>
        <w:pBdr>
          <w:top w:val="nil"/>
          <w:left w:val="nil"/>
          <w:bottom w:val="nil"/>
          <w:right w:val="nil"/>
          <w:between w:val="nil"/>
        </w:pBdr>
        <w:spacing w:line="276" w:lineRule="auto"/>
        <w:ind w:left="851"/>
        <w:jc w:val="both"/>
        <w:rPr>
          <w:rFonts w:ascii="Arial Narrow" w:hAnsi="Arial Narrow" w:cs="Arial"/>
          <w:color w:val="000000"/>
          <w:sz w:val="18"/>
          <w:szCs w:val="18"/>
        </w:rPr>
      </w:pPr>
      <w:proofErr w:type="gramStart"/>
      <w:r w:rsidRPr="00100134">
        <w:rPr>
          <w:rFonts w:ascii="Arial Narrow" w:hAnsi="Arial Narrow" w:cs="Arial"/>
          <w:color w:val="000000"/>
          <w:sz w:val="18"/>
          <w:szCs w:val="18"/>
        </w:rPr>
        <w:t>la</w:t>
      </w:r>
      <w:proofErr w:type="gramEnd"/>
      <w:r w:rsidRPr="00100134">
        <w:rPr>
          <w:rFonts w:ascii="Arial Narrow" w:hAnsi="Arial Narrow" w:cs="Arial"/>
          <w:color w:val="000000"/>
          <w:sz w:val="18"/>
          <w:szCs w:val="18"/>
        </w:rPr>
        <w:t xml:space="preserve"> détection incendie,</w:t>
      </w:r>
    </w:p>
    <w:p w:rsidR="0062674F" w:rsidRPr="00100134" w:rsidRDefault="00000000">
      <w:pPr>
        <w:numPr>
          <w:ilvl w:val="1"/>
          <w:numId w:val="3"/>
        </w:numPr>
        <w:pBdr>
          <w:top w:val="nil"/>
          <w:left w:val="nil"/>
          <w:bottom w:val="nil"/>
          <w:right w:val="nil"/>
          <w:between w:val="nil"/>
        </w:pBdr>
        <w:spacing w:line="276" w:lineRule="auto"/>
        <w:ind w:left="851"/>
        <w:jc w:val="both"/>
        <w:rPr>
          <w:rFonts w:ascii="Arial Narrow" w:hAnsi="Arial Narrow" w:cs="Arial"/>
          <w:color w:val="000000"/>
          <w:sz w:val="18"/>
          <w:szCs w:val="18"/>
        </w:rPr>
      </w:pPr>
      <w:proofErr w:type="gramStart"/>
      <w:r w:rsidRPr="00100134">
        <w:rPr>
          <w:rFonts w:ascii="Arial Narrow" w:hAnsi="Arial Narrow" w:cs="Arial"/>
          <w:color w:val="000000"/>
          <w:sz w:val="18"/>
          <w:szCs w:val="18"/>
        </w:rPr>
        <w:t>le</w:t>
      </w:r>
      <w:proofErr w:type="gramEnd"/>
      <w:r w:rsidRPr="00100134">
        <w:rPr>
          <w:rFonts w:ascii="Arial Narrow" w:hAnsi="Arial Narrow" w:cs="Arial"/>
          <w:color w:val="000000"/>
          <w:sz w:val="18"/>
          <w:szCs w:val="18"/>
        </w:rPr>
        <w:t xml:space="preserve"> contrôle d’accès,</w:t>
      </w:r>
    </w:p>
    <w:p w:rsidR="0062674F" w:rsidRPr="00100134" w:rsidRDefault="00000000">
      <w:pPr>
        <w:numPr>
          <w:ilvl w:val="1"/>
          <w:numId w:val="3"/>
        </w:numPr>
        <w:pBdr>
          <w:top w:val="nil"/>
          <w:left w:val="nil"/>
          <w:bottom w:val="nil"/>
          <w:right w:val="nil"/>
          <w:between w:val="nil"/>
        </w:pBdr>
        <w:spacing w:line="276" w:lineRule="auto"/>
        <w:ind w:left="851"/>
        <w:jc w:val="both"/>
        <w:rPr>
          <w:rFonts w:ascii="Arial Narrow" w:hAnsi="Arial Narrow" w:cs="Arial"/>
          <w:color w:val="000000"/>
          <w:sz w:val="18"/>
          <w:szCs w:val="18"/>
        </w:rPr>
      </w:pPr>
      <w:proofErr w:type="gramStart"/>
      <w:r w:rsidRPr="00100134">
        <w:rPr>
          <w:rFonts w:ascii="Arial Narrow" w:hAnsi="Arial Narrow" w:cs="Arial"/>
          <w:color w:val="000000"/>
          <w:sz w:val="18"/>
          <w:szCs w:val="18"/>
        </w:rPr>
        <w:t>la</w:t>
      </w:r>
      <w:proofErr w:type="gramEnd"/>
      <w:r w:rsidRPr="00100134">
        <w:rPr>
          <w:rFonts w:ascii="Arial Narrow" w:hAnsi="Arial Narrow" w:cs="Arial"/>
          <w:color w:val="000000"/>
          <w:sz w:val="18"/>
          <w:szCs w:val="18"/>
        </w:rPr>
        <w:t xml:space="preserve"> surveillance des locaux, </w:t>
      </w:r>
    </w:p>
    <w:p w:rsidR="0062674F" w:rsidRPr="00100134" w:rsidRDefault="00000000">
      <w:pPr>
        <w:numPr>
          <w:ilvl w:val="1"/>
          <w:numId w:val="3"/>
        </w:numPr>
        <w:pBdr>
          <w:top w:val="nil"/>
          <w:left w:val="nil"/>
          <w:bottom w:val="nil"/>
          <w:right w:val="nil"/>
          <w:between w:val="nil"/>
        </w:pBdr>
        <w:spacing w:line="276" w:lineRule="auto"/>
        <w:ind w:left="851"/>
        <w:jc w:val="both"/>
        <w:rPr>
          <w:rFonts w:ascii="Arial Narrow" w:hAnsi="Arial Narrow" w:cs="Arial"/>
          <w:color w:val="000000"/>
          <w:sz w:val="18"/>
          <w:szCs w:val="18"/>
        </w:rPr>
      </w:pPr>
      <w:proofErr w:type="gramStart"/>
      <w:r w:rsidRPr="00100134">
        <w:rPr>
          <w:rFonts w:ascii="Arial Narrow" w:hAnsi="Arial Narrow" w:cs="Arial"/>
          <w:color w:val="000000"/>
          <w:sz w:val="18"/>
          <w:szCs w:val="18"/>
        </w:rPr>
        <w:t>ainsi</w:t>
      </w:r>
      <w:proofErr w:type="gramEnd"/>
      <w:r w:rsidRPr="00100134">
        <w:rPr>
          <w:rFonts w:ascii="Arial Narrow" w:hAnsi="Arial Narrow" w:cs="Arial"/>
          <w:color w:val="000000"/>
          <w:sz w:val="18"/>
          <w:szCs w:val="18"/>
        </w:rPr>
        <w:t xml:space="preserve"> que la continuité et la reprise d’activité sur l’ensemble des obligations mentionnées ci-dessus.</w:t>
      </w:r>
    </w:p>
    <w:p w:rsidR="0062674F" w:rsidRPr="00100134" w:rsidRDefault="0062674F">
      <w:pPr>
        <w:jc w:val="both"/>
        <w:rPr>
          <w:rFonts w:ascii="Arial Narrow" w:hAnsi="Arial Narrow" w:cs="Arial"/>
          <w:sz w:val="18"/>
          <w:szCs w:val="18"/>
        </w:rPr>
      </w:pPr>
    </w:p>
    <w:p w:rsidR="0062674F" w:rsidRPr="00F84D06" w:rsidRDefault="00000000" w:rsidP="00F84D06">
      <w:pPr>
        <w:pStyle w:val="Paragraphedeliste"/>
        <w:numPr>
          <w:ilvl w:val="1"/>
          <w:numId w:val="12"/>
        </w:numPr>
        <w:pBdr>
          <w:top w:val="nil"/>
          <w:left w:val="nil"/>
          <w:bottom w:val="nil"/>
          <w:right w:val="nil"/>
          <w:between w:val="nil"/>
        </w:pBdr>
        <w:jc w:val="both"/>
        <w:rPr>
          <w:rFonts w:ascii="Arial Narrow" w:hAnsi="Arial Narrow" w:cs="Arial"/>
          <w:b/>
          <w:bCs/>
          <w:sz w:val="18"/>
          <w:szCs w:val="18"/>
        </w:rPr>
      </w:pPr>
      <w:bookmarkStart w:id="4" w:name="_heading=h.hm8p0f9kgn36" w:colFirst="0" w:colLast="0"/>
      <w:bookmarkEnd w:id="4"/>
      <w:r w:rsidRPr="00F84D06">
        <w:rPr>
          <w:rFonts w:ascii="Arial Narrow" w:eastAsia="Montserrat Light" w:hAnsi="Arial Narrow" w:cs="Arial"/>
          <w:b/>
          <w:bCs/>
          <w:sz w:val="18"/>
          <w:szCs w:val="18"/>
        </w:rPr>
        <w:t xml:space="preserve">Autres tiers participant à la mise en </w:t>
      </w:r>
      <w:r w:rsidR="00F84D06" w:rsidRPr="00F84D06">
        <w:rPr>
          <w:rFonts w:ascii="Arial Narrow" w:eastAsia="Montserrat Light" w:hAnsi="Arial Narrow" w:cs="Arial"/>
          <w:b/>
          <w:bCs/>
          <w:sz w:val="18"/>
          <w:szCs w:val="18"/>
        </w:rPr>
        <w:t>œuvre</w:t>
      </w:r>
      <w:r w:rsidRPr="00F84D06">
        <w:rPr>
          <w:rFonts w:ascii="Arial Narrow" w:eastAsia="Montserrat Light" w:hAnsi="Arial Narrow" w:cs="Arial"/>
          <w:b/>
          <w:bCs/>
          <w:sz w:val="18"/>
          <w:szCs w:val="18"/>
        </w:rPr>
        <w:t xml:space="preserve"> du Service</w:t>
      </w:r>
    </w:p>
    <w:p w:rsidR="0062674F" w:rsidRPr="00100134" w:rsidRDefault="0062674F">
      <w:pPr>
        <w:jc w:val="both"/>
        <w:rPr>
          <w:rFonts w:ascii="Arial Narrow" w:hAnsi="Arial Narrow" w:cs="Arial"/>
          <w:sz w:val="18"/>
          <w:szCs w:val="18"/>
        </w:rPr>
      </w:pP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Dans le cadre des Services, en sus des tiers « Datacenter »,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fait appel aux tiers suivants :</w:t>
      </w:r>
    </w:p>
    <w:p w:rsidR="0062674F" w:rsidRPr="00100134" w:rsidRDefault="0062674F">
      <w:pPr>
        <w:jc w:val="both"/>
        <w:rPr>
          <w:rFonts w:ascii="Arial Narrow" w:hAnsi="Arial Narrow" w:cs="Arial"/>
          <w:sz w:val="18"/>
          <w:szCs w:val="18"/>
        </w:rPr>
      </w:pPr>
    </w:p>
    <w:tbl>
      <w:tblPr>
        <w:tblStyle w:val="a1"/>
        <w:tblW w:w="7036"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37"/>
        <w:gridCol w:w="2499"/>
      </w:tblGrid>
      <w:tr w:rsidR="0062674F" w:rsidRPr="00100134">
        <w:trPr>
          <w:jc w:val="center"/>
        </w:trPr>
        <w:tc>
          <w:tcPr>
            <w:tcW w:w="4537" w:type="dxa"/>
            <w:shd w:val="clear" w:color="auto" w:fill="E7E6E6"/>
          </w:tcPr>
          <w:p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 xml:space="preserve">Nom </w:t>
            </w:r>
          </w:p>
        </w:tc>
        <w:tc>
          <w:tcPr>
            <w:tcW w:w="2499" w:type="dxa"/>
            <w:shd w:val="clear" w:color="auto" w:fill="E7E6E6"/>
          </w:tcPr>
          <w:p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Services</w:t>
            </w:r>
          </w:p>
        </w:tc>
      </w:tr>
      <w:tr w:rsidR="0062674F" w:rsidRPr="00100134">
        <w:trPr>
          <w:jc w:val="center"/>
        </w:trPr>
        <w:tc>
          <w:tcPr>
            <w:tcW w:w="4537" w:type="dxa"/>
          </w:tcPr>
          <w:p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 xml:space="preserve">LUMEN (anciennement LEVEL 3 / </w:t>
            </w:r>
            <w:proofErr w:type="spellStart"/>
            <w:r w:rsidRPr="00100134">
              <w:rPr>
                <w:rFonts w:ascii="Arial Narrow" w:hAnsi="Arial Narrow" w:cs="Arial"/>
                <w:sz w:val="18"/>
                <w:szCs w:val="18"/>
              </w:rPr>
              <w:t>CenturyLink</w:t>
            </w:r>
            <w:proofErr w:type="spellEnd"/>
            <w:r w:rsidRPr="00100134">
              <w:rPr>
                <w:rFonts w:ascii="Arial Narrow" w:hAnsi="Arial Narrow" w:cs="Arial"/>
                <w:sz w:val="18"/>
                <w:szCs w:val="18"/>
              </w:rPr>
              <w:t>)</w:t>
            </w:r>
          </w:p>
        </w:tc>
        <w:tc>
          <w:tcPr>
            <w:tcW w:w="2499" w:type="dxa"/>
          </w:tcPr>
          <w:p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Transit IP</w:t>
            </w:r>
          </w:p>
        </w:tc>
      </w:tr>
      <w:tr w:rsidR="0062674F" w:rsidRPr="00100134">
        <w:trPr>
          <w:jc w:val="center"/>
        </w:trPr>
        <w:tc>
          <w:tcPr>
            <w:tcW w:w="4537" w:type="dxa"/>
          </w:tcPr>
          <w:p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COGENT</w:t>
            </w:r>
          </w:p>
        </w:tc>
        <w:tc>
          <w:tcPr>
            <w:tcW w:w="2499" w:type="dxa"/>
          </w:tcPr>
          <w:p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Transit IP</w:t>
            </w:r>
          </w:p>
        </w:tc>
      </w:tr>
      <w:tr w:rsidR="0062674F" w:rsidRPr="00100134">
        <w:trPr>
          <w:jc w:val="center"/>
        </w:trPr>
        <w:tc>
          <w:tcPr>
            <w:tcW w:w="4537" w:type="dxa"/>
          </w:tcPr>
          <w:p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SIPARTECH</w:t>
            </w:r>
          </w:p>
        </w:tc>
        <w:tc>
          <w:tcPr>
            <w:tcW w:w="2499" w:type="dxa"/>
          </w:tcPr>
          <w:p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Fibre noire</w:t>
            </w:r>
          </w:p>
        </w:tc>
      </w:tr>
      <w:tr w:rsidR="0062674F" w:rsidRPr="00100134">
        <w:trPr>
          <w:jc w:val="center"/>
        </w:trPr>
        <w:tc>
          <w:tcPr>
            <w:tcW w:w="4537" w:type="dxa"/>
          </w:tcPr>
          <w:p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 xml:space="preserve">RATP </w:t>
            </w:r>
            <w:proofErr w:type="spellStart"/>
            <w:r w:rsidRPr="00100134">
              <w:rPr>
                <w:rFonts w:ascii="Arial Narrow" w:hAnsi="Arial Narrow" w:cs="Arial"/>
                <w:sz w:val="18"/>
                <w:szCs w:val="18"/>
              </w:rPr>
              <w:t>Connect</w:t>
            </w:r>
            <w:proofErr w:type="spellEnd"/>
            <w:r w:rsidRPr="00100134">
              <w:rPr>
                <w:rFonts w:ascii="Arial Narrow" w:hAnsi="Arial Narrow" w:cs="Arial"/>
                <w:sz w:val="18"/>
                <w:szCs w:val="18"/>
              </w:rPr>
              <w:t xml:space="preserve"> </w:t>
            </w:r>
          </w:p>
        </w:tc>
        <w:tc>
          <w:tcPr>
            <w:tcW w:w="2499" w:type="dxa"/>
          </w:tcPr>
          <w:p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Fibre noire</w:t>
            </w:r>
          </w:p>
        </w:tc>
      </w:tr>
      <w:tr w:rsidR="0062674F" w:rsidRPr="00100134">
        <w:trPr>
          <w:jc w:val="center"/>
        </w:trPr>
        <w:tc>
          <w:tcPr>
            <w:tcW w:w="4537" w:type="dxa"/>
          </w:tcPr>
          <w:p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INTERDATA</w:t>
            </w:r>
          </w:p>
        </w:tc>
        <w:tc>
          <w:tcPr>
            <w:tcW w:w="2499" w:type="dxa"/>
          </w:tcPr>
          <w:p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Fibre noire</w:t>
            </w:r>
          </w:p>
        </w:tc>
      </w:tr>
      <w:tr w:rsidR="0062674F" w:rsidRPr="00100134">
        <w:trPr>
          <w:jc w:val="center"/>
        </w:trPr>
        <w:tc>
          <w:tcPr>
            <w:tcW w:w="4537" w:type="dxa"/>
          </w:tcPr>
          <w:p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GANDI</w:t>
            </w:r>
          </w:p>
        </w:tc>
        <w:tc>
          <w:tcPr>
            <w:tcW w:w="2499" w:type="dxa"/>
          </w:tcPr>
          <w:p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Nom de Domaine</w:t>
            </w:r>
          </w:p>
        </w:tc>
      </w:tr>
      <w:tr w:rsidR="0062674F" w:rsidRPr="00100134">
        <w:trPr>
          <w:jc w:val="center"/>
        </w:trPr>
        <w:tc>
          <w:tcPr>
            <w:tcW w:w="4537" w:type="dxa"/>
          </w:tcPr>
          <w:p w:rsidR="0062674F" w:rsidRPr="00100134" w:rsidRDefault="00000000">
            <w:pPr>
              <w:jc w:val="center"/>
              <w:rPr>
                <w:rFonts w:ascii="Arial Narrow" w:hAnsi="Arial Narrow" w:cs="Arial"/>
                <w:sz w:val="18"/>
                <w:szCs w:val="18"/>
              </w:rPr>
            </w:pPr>
            <w:proofErr w:type="spellStart"/>
            <w:r w:rsidRPr="00100134">
              <w:rPr>
                <w:rFonts w:ascii="Arial Narrow" w:hAnsi="Arial Narrow" w:cs="Arial"/>
                <w:sz w:val="18"/>
                <w:szCs w:val="18"/>
              </w:rPr>
              <w:t>Certigna</w:t>
            </w:r>
            <w:proofErr w:type="spellEnd"/>
          </w:p>
        </w:tc>
        <w:tc>
          <w:tcPr>
            <w:tcW w:w="2499" w:type="dxa"/>
          </w:tcPr>
          <w:p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Certificat SSL</w:t>
            </w:r>
          </w:p>
        </w:tc>
      </w:tr>
    </w:tbl>
    <w:p w:rsidR="0062674F" w:rsidRPr="00100134" w:rsidRDefault="0062674F">
      <w:pPr>
        <w:jc w:val="both"/>
        <w:rPr>
          <w:rFonts w:ascii="Arial Narrow" w:hAnsi="Arial Narrow" w:cs="Arial"/>
          <w:sz w:val="18"/>
          <w:szCs w:val="18"/>
        </w:rPr>
      </w:pP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Le Service « Transit IP » consiste en l’accès Internet dédié, </w:t>
      </w:r>
      <w:r w:rsidRPr="00100134">
        <w:rPr>
          <w:rFonts w:ascii="Arial Narrow" w:hAnsi="Arial Narrow" w:cs="Arial"/>
          <w:color w:val="000000"/>
          <w:sz w:val="18"/>
          <w:szCs w:val="18"/>
        </w:rPr>
        <w:t xml:space="preserve">HSIP (High Speed Internet Protocol) port et services. </w:t>
      </w: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Le Service « Fibre noire » consiste en la f</w:t>
      </w:r>
      <w:r w:rsidRPr="00100134">
        <w:rPr>
          <w:rFonts w:ascii="Arial Narrow" w:hAnsi="Arial Narrow" w:cs="Arial"/>
          <w:color w:val="000000"/>
          <w:sz w:val="18"/>
          <w:szCs w:val="18"/>
        </w:rPr>
        <w:t>ourniture et la maintenance de fibre noire.</w:t>
      </w: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Le Service « Nom de domaine » consiste en l’enregistrement, la gestion et le maintien de noms de domaines.</w:t>
      </w: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Le service « Certificat SSL » consiste en la fourniture et le maintien de certificats de sécurité.</w:t>
      </w:r>
    </w:p>
    <w:p w:rsidR="0062674F" w:rsidRPr="00100134" w:rsidRDefault="0062674F">
      <w:pPr>
        <w:jc w:val="both"/>
        <w:rPr>
          <w:rFonts w:ascii="Arial Narrow" w:hAnsi="Arial Narrow" w:cs="Arial"/>
          <w:sz w:val="18"/>
          <w:szCs w:val="18"/>
        </w:rPr>
      </w:pPr>
    </w:p>
    <w:p w:rsidR="0062674F" w:rsidRPr="00BC4F7A" w:rsidRDefault="00000000" w:rsidP="00BC4F7A">
      <w:pPr>
        <w:pStyle w:val="Paragraphedeliste"/>
        <w:numPr>
          <w:ilvl w:val="1"/>
          <w:numId w:val="12"/>
        </w:numPr>
        <w:pBdr>
          <w:top w:val="nil"/>
          <w:left w:val="nil"/>
          <w:bottom w:val="nil"/>
          <w:right w:val="nil"/>
          <w:between w:val="nil"/>
        </w:pBdr>
        <w:jc w:val="both"/>
        <w:rPr>
          <w:rFonts w:ascii="Arial Narrow" w:hAnsi="Arial Narrow" w:cs="Arial"/>
          <w:b/>
          <w:bCs/>
          <w:sz w:val="18"/>
          <w:szCs w:val="18"/>
        </w:rPr>
      </w:pPr>
      <w:r w:rsidRPr="00BC4F7A">
        <w:rPr>
          <w:rFonts w:ascii="Arial Narrow" w:eastAsia="Montserrat Light" w:hAnsi="Arial Narrow" w:cs="Arial"/>
          <w:b/>
          <w:bCs/>
          <w:sz w:val="18"/>
          <w:szCs w:val="18"/>
        </w:rPr>
        <w:t xml:space="preserve">Obligations, droits et responsabilités des tiers et de </w:t>
      </w:r>
      <w:proofErr w:type="spellStart"/>
      <w:r w:rsidRPr="00BC4F7A">
        <w:rPr>
          <w:rFonts w:ascii="Arial Narrow" w:eastAsia="Montserrat Light" w:hAnsi="Arial Narrow" w:cs="Arial"/>
          <w:b/>
          <w:bCs/>
          <w:sz w:val="18"/>
          <w:szCs w:val="18"/>
        </w:rPr>
        <w:t>Outscale</w:t>
      </w:r>
      <w:proofErr w:type="spellEnd"/>
    </w:p>
    <w:p w:rsidR="0062674F" w:rsidRPr="00100134" w:rsidRDefault="0062674F">
      <w:pPr>
        <w:jc w:val="both"/>
        <w:rPr>
          <w:rFonts w:ascii="Arial Narrow" w:hAnsi="Arial Narrow" w:cs="Arial"/>
          <w:sz w:val="18"/>
          <w:szCs w:val="18"/>
        </w:rPr>
      </w:pP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Aucune autre obligation de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que celles mentionnées ci-dessus en (i) et (ii) n’est reportée aux tiers participant à la mise en œuvre du Service.</w:t>
      </w:r>
    </w:p>
    <w:p w:rsidR="0062674F" w:rsidRPr="00100134" w:rsidRDefault="0062674F">
      <w:pPr>
        <w:jc w:val="both"/>
        <w:rPr>
          <w:rFonts w:ascii="Arial Narrow" w:hAnsi="Arial Narrow" w:cs="Arial"/>
          <w:sz w:val="18"/>
          <w:szCs w:val="18"/>
        </w:rPr>
      </w:pPr>
    </w:p>
    <w:p w:rsidR="0062674F" w:rsidRPr="00100134" w:rsidRDefault="00000000">
      <w:pPr>
        <w:jc w:val="both"/>
        <w:rPr>
          <w:rFonts w:ascii="Arial Narrow" w:hAnsi="Arial Narrow" w:cs="Arial"/>
          <w:sz w:val="18"/>
          <w:szCs w:val="18"/>
        </w:rPr>
      </w:pP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est responsable du respect par les tiers des obligations découlant de la présente Convention de Service.  </w:t>
      </w:r>
    </w:p>
    <w:p w:rsidR="0062674F" w:rsidRPr="00100134" w:rsidRDefault="0062674F">
      <w:pPr>
        <w:jc w:val="both"/>
        <w:rPr>
          <w:rFonts w:ascii="Arial Narrow" w:hAnsi="Arial Narrow" w:cs="Arial"/>
          <w:sz w:val="18"/>
          <w:szCs w:val="18"/>
        </w:rPr>
      </w:pPr>
    </w:p>
    <w:p w:rsidR="0062674F" w:rsidRPr="00BC4F7A" w:rsidRDefault="00000000" w:rsidP="00BC4F7A">
      <w:pPr>
        <w:pStyle w:val="Paragraphedeliste"/>
        <w:numPr>
          <w:ilvl w:val="1"/>
          <w:numId w:val="12"/>
        </w:numPr>
        <w:pBdr>
          <w:top w:val="nil"/>
          <w:left w:val="nil"/>
          <w:bottom w:val="nil"/>
          <w:right w:val="nil"/>
          <w:between w:val="nil"/>
        </w:pBdr>
        <w:jc w:val="both"/>
        <w:rPr>
          <w:rFonts w:ascii="Arial Narrow" w:hAnsi="Arial Narrow" w:cs="Arial"/>
          <w:b/>
          <w:bCs/>
          <w:sz w:val="18"/>
          <w:szCs w:val="18"/>
        </w:rPr>
      </w:pPr>
      <w:r w:rsidRPr="00BC4F7A">
        <w:rPr>
          <w:rFonts w:ascii="Arial Narrow" w:eastAsia="Montserrat Light" w:hAnsi="Arial Narrow" w:cs="Arial"/>
          <w:b/>
          <w:bCs/>
          <w:sz w:val="18"/>
          <w:szCs w:val="18"/>
        </w:rPr>
        <w:t>Changement d’un tiers impliqué dans la fourniture du Service</w:t>
      </w:r>
    </w:p>
    <w:p w:rsidR="0062674F" w:rsidRPr="00100134" w:rsidRDefault="0062674F">
      <w:pPr>
        <w:jc w:val="both"/>
        <w:rPr>
          <w:rFonts w:ascii="Arial Narrow" w:hAnsi="Arial Narrow" w:cs="Arial"/>
          <w:sz w:val="18"/>
          <w:szCs w:val="18"/>
        </w:rPr>
      </w:pPr>
    </w:p>
    <w:p w:rsidR="00BC4F7A" w:rsidRDefault="00000000" w:rsidP="00BC4F7A">
      <w:pPr>
        <w:jc w:val="both"/>
        <w:rPr>
          <w:rFonts w:ascii="Arial Narrow" w:hAnsi="Arial Narrow" w:cs="Arial"/>
          <w:sz w:val="18"/>
          <w:szCs w:val="18"/>
        </w:rPr>
      </w:pP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informe le Client si un changement de tiers participant à la mise en œuvre du Service affecte le niveau de sécurité du Service et met en œuvre les mesures permettant de rétablir le niveau de sécurité précédent. </w:t>
      </w:r>
    </w:p>
    <w:p w:rsidR="00BC4F7A" w:rsidRDefault="00BC4F7A" w:rsidP="00BC4F7A">
      <w:pPr>
        <w:jc w:val="both"/>
        <w:rPr>
          <w:rFonts w:ascii="Arial Narrow" w:hAnsi="Arial Narrow" w:cs="Arial"/>
          <w:sz w:val="18"/>
          <w:szCs w:val="18"/>
        </w:rPr>
      </w:pPr>
    </w:p>
    <w:p w:rsidR="0062674F" w:rsidRPr="00BC4F7A" w:rsidRDefault="00000000" w:rsidP="00BC4F7A">
      <w:pPr>
        <w:pStyle w:val="Paragraphedeliste"/>
        <w:numPr>
          <w:ilvl w:val="0"/>
          <w:numId w:val="12"/>
        </w:numPr>
        <w:pBdr>
          <w:top w:val="single" w:sz="4" w:space="1" w:color="auto"/>
          <w:left w:val="single" w:sz="4" w:space="4" w:color="auto"/>
          <w:bottom w:val="single" w:sz="4" w:space="1" w:color="auto"/>
          <w:right w:val="single" w:sz="4" w:space="4" w:color="auto"/>
        </w:pBdr>
        <w:shd w:val="clear" w:color="auto" w:fill="FFC000"/>
        <w:jc w:val="both"/>
        <w:rPr>
          <w:rFonts w:ascii="Arial Narrow" w:eastAsia="Montserrat Light" w:hAnsi="Arial Narrow" w:cs="Arial"/>
          <w:b/>
          <w:bCs/>
          <w:sz w:val="18"/>
          <w:szCs w:val="18"/>
        </w:rPr>
      </w:pPr>
      <w:r w:rsidRPr="00BC4F7A">
        <w:rPr>
          <w:rFonts w:ascii="Arial Narrow" w:eastAsia="Montserrat Light" w:hAnsi="Arial Narrow" w:cs="Arial"/>
          <w:b/>
          <w:bCs/>
          <w:sz w:val="18"/>
          <w:szCs w:val="18"/>
        </w:rPr>
        <w:t>Obligations, droits et responsabilités des Parties</w:t>
      </w:r>
    </w:p>
    <w:p w:rsidR="00BC4F7A" w:rsidRPr="00BC4F7A" w:rsidRDefault="00BC4F7A" w:rsidP="00BC4F7A">
      <w:pPr>
        <w:pStyle w:val="Paragraphedeliste"/>
        <w:ind w:left="360"/>
        <w:jc w:val="both"/>
        <w:rPr>
          <w:rFonts w:ascii="Arial Narrow" w:hAnsi="Arial Narrow" w:cs="Arial"/>
          <w:sz w:val="18"/>
          <w:szCs w:val="18"/>
        </w:rPr>
      </w:pP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En sus des obligations générales des Parties stipulées au Contrat, les Parties s’engagent à respecter les obligations suivantes.</w:t>
      </w:r>
    </w:p>
    <w:p w:rsidR="0062674F" w:rsidRPr="00100134" w:rsidRDefault="0062674F">
      <w:pPr>
        <w:jc w:val="both"/>
        <w:rPr>
          <w:rFonts w:ascii="Arial Narrow" w:hAnsi="Arial Narrow" w:cs="Arial"/>
          <w:sz w:val="18"/>
          <w:szCs w:val="18"/>
        </w:rPr>
      </w:pPr>
    </w:p>
    <w:p w:rsidR="0062674F" w:rsidRPr="00BC4F7A" w:rsidRDefault="00000000" w:rsidP="00BC4F7A">
      <w:pPr>
        <w:pStyle w:val="Paragraphedeliste"/>
        <w:numPr>
          <w:ilvl w:val="1"/>
          <w:numId w:val="12"/>
        </w:numPr>
        <w:pBdr>
          <w:top w:val="nil"/>
          <w:left w:val="nil"/>
          <w:bottom w:val="nil"/>
          <w:right w:val="nil"/>
          <w:between w:val="nil"/>
        </w:pBdr>
        <w:jc w:val="both"/>
        <w:rPr>
          <w:rFonts w:ascii="Arial Narrow" w:hAnsi="Arial Narrow" w:cs="Arial"/>
          <w:b/>
          <w:bCs/>
          <w:sz w:val="18"/>
          <w:szCs w:val="18"/>
        </w:rPr>
      </w:pPr>
      <w:r w:rsidRPr="00BC4F7A">
        <w:rPr>
          <w:rFonts w:ascii="Arial Narrow" w:eastAsia="Montserrat Light" w:hAnsi="Arial Narrow" w:cs="Arial"/>
          <w:b/>
          <w:bCs/>
          <w:sz w:val="18"/>
          <w:szCs w:val="18"/>
        </w:rPr>
        <w:t>Localisation du Service et des Données / transfert à l’étranger</w:t>
      </w:r>
    </w:p>
    <w:p w:rsidR="0062674F" w:rsidRPr="00100134" w:rsidRDefault="0062674F">
      <w:pPr>
        <w:keepNext/>
        <w:jc w:val="both"/>
        <w:rPr>
          <w:rFonts w:ascii="Arial Narrow" w:hAnsi="Arial Narrow" w:cs="Arial"/>
          <w:sz w:val="18"/>
          <w:szCs w:val="18"/>
        </w:rPr>
      </w:pPr>
    </w:p>
    <w:p w:rsidR="0062674F" w:rsidRPr="00100134" w:rsidRDefault="00000000">
      <w:pPr>
        <w:keepNext/>
        <w:jc w:val="both"/>
        <w:rPr>
          <w:rFonts w:ascii="Arial Narrow" w:hAnsi="Arial Narrow" w:cs="Arial"/>
          <w:sz w:val="18"/>
          <w:szCs w:val="18"/>
        </w:rPr>
      </w:pP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fournit le Service et toutes les opérations associées dont le Support exclusivement sur le territoire de l’Union européenne.</w:t>
      </w:r>
    </w:p>
    <w:p w:rsidR="0062674F" w:rsidRPr="00100134" w:rsidRDefault="0062674F">
      <w:pPr>
        <w:keepNext/>
        <w:jc w:val="both"/>
        <w:rPr>
          <w:rFonts w:ascii="Arial Narrow" w:hAnsi="Arial Narrow" w:cs="Arial"/>
          <w:sz w:val="18"/>
          <w:szCs w:val="18"/>
        </w:rPr>
      </w:pPr>
    </w:p>
    <w:p w:rsidR="0062674F" w:rsidRPr="00100134" w:rsidRDefault="00000000">
      <w:pPr>
        <w:keepNext/>
        <w:jc w:val="both"/>
        <w:rPr>
          <w:rFonts w:ascii="Arial Narrow" w:eastAsia="Montserrat Light" w:hAnsi="Arial Narrow" w:cs="Arial"/>
          <w:color w:val="EB595D"/>
          <w:sz w:val="18"/>
          <w:szCs w:val="18"/>
        </w:rPr>
      </w:pPr>
      <w:r w:rsidRPr="00100134">
        <w:rPr>
          <w:rFonts w:ascii="Arial Narrow" w:hAnsi="Arial Narrow" w:cs="Arial"/>
          <w:sz w:val="18"/>
          <w:szCs w:val="18"/>
        </w:rPr>
        <w:t>Les Données du Client, qu’elles soient personnelles ou non, seront hébergées dans des Datacenters situés sur le territoire français.</w:t>
      </w:r>
    </w:p>
    <w:p w:rsidR="0062674F" w:rsidRPr="00100134" w:rsidRDefault="0062674F">
      <w:pPr>
        <w:pBdr>
          <w:top w:val="nil"/>
          <w:left w:val="nil"/>
          <w:bottom w:val="nil"/>
          <w:right w:val="nil"/>
          <w:between w:val="nil"/>
        </w:pBdr>
        <w:ind w:left="1004" w:hanging="720"/>
        <w:jc w:val="both"/>
        <w:rPr>
          <w:rFonts w:ascii="Arial Narrow" w:eastAsia="Montserrat Light" w:hAnsi="Arial Narrow" w:cs="Arial"/>
          <w:color w:val="EB595D"/>
          <w:sz w:val="18"/>
          <w:szCs w:val="18"/>
        </w:rPr>
      </w:pPr>
    </w:p>
    <w:p w:rsidR="0062674F" w:rsidRPr="00BC4F7A" w:rsidRDefault="00000000" w:rsidP="00BC4F7A">
      <w:pPr>
        <w:pStyle w:val="Paragraphedeliste"/>
        <w:numPr>
          <w:ilvl w:val="1"/>
          <w:numId w:val="12"/>
        </w:numPr>
        <w:pBdr>
          <w:top w:val="nil"/>
          <w:left w:val="nil"/>
          <w:bottom w:val="nil"/>
          <w:right w:val="nil"/>
          <w:between w:val="nil"/>
        </w:pBdr>
        <w:jc w:val="both"/>
        <w:rPr>
          <w:rFonts w:ascii="Arial Narrow" w:eastAsia="Montserrat Light" w:hAnsi="Arial Narrow" w:cs="Arial"/>
          <w:b/>
          <w:bCs/>
          <w:sz w:val="18"/>
          <w:szCs w:val="18"/>
        </w:rPr>
      </w:pPr>
      <w:r w:rsidRPr="00BC4F7A">
        <w:rPr>
          <w:rFonts w:ascii="Arial Narrow" w:eastAsia="Montserrat Light" w:hAnsi="Arial Narrow" w:cs="Arial"/>
          <w:b/>
          <w:bCs/>
          <w:sz w:val="18"/>
          <w:szCs w:val="18"/>
        </w:rPr>
        <w:t>Qualité des Services / respect des normes</w:t>
      </w:r>
    </w:p>
    <w:p w:rsidR="0062674F" w:rsidRPr="00100134" w:rsidRDefault="0062674F">
      <w:pPr>
        <w:keepNext/>
        <w:jc w:val="both"/>
        <w:rPr>
          <w:rFonts w:ascii="Arial Narrow" w:hAnsi="Arial Narrow" w:cs="Arial"/>
          <w:sz w:val="18"/>
          <w:szCs w:val="18"/>
        </w:rPr>
      </w:pPr>
    </w:p>
    <w:p w:rsidR="0062674F" w:rsidRPr="00100134" w:rsidRDefault="00000000">
      <w:pPr>
        <w:keepNext/>
        <w:jc w:val="both"/>
        <w:rPr>
          <w:rFonts w:ascii="Arial Narrow" w:hAnsi="Arial Narrow" w:cs="Arial"/>
          <w:sz w:val="18"/>
          <w:szCs w:val="18"/>
        </w:rPr>
      </w:pP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apportera tout son savoir-faire aux Services en vue de les exécuter conformément aux règles de l’art et à leurs spécifications et dans le respect de sa certification ISO/IEC 27001 et du Référentiel </w:t>
      </w:r>
      <w:proofErr w:type="spellStart"/>
      <w:r w:rsidRPr="00100134">
        <w:rPr>
          <w:rFonts w:ascii="Arial Narrow" w:hAnsi="Arial Narrow" w:cs="Arial"/>
          <w:sz w:val="18"/>
          <w:szCs w:val="18"/>
        </w:rPr>
        <w:t>SecNumCloud</w:t>
      </w:r>
      <w:proofErr w:type="spellEnd"/>
      <w:r w:rsidRPr="00100134">
        <w:rPr>
          <w:rFonts w:ascii="Arial Narrow" w:hAnsi="Arial Narrow" w:cs="Arial"/>
          <w:sz w:val="18"/>
          <w:szCs w:val="18"/>
        </w:rPr>
        <w:t>.</w:t>
      </w:r>
    </w:p>
    <w:p w:rsidR="0062674F" w:rsidRPr="00100134" w:rsidRDefault="0062674F">
      <w:pPr>
        <w:jc w:val="both"/>
        <w:rPr>
          <w:rFonts w:ascii="Arial Narrow" w:hAnsi="Arial Narrow" w:cs="Arial"/>
          <w:sz w:val="18"/>
          <w:szCs w:val="18"/>
        </w:rPr>
      </w:pPr>
    </w:p>
    <w:p w:rsidR="0062674F" w:rsidRPr="00BC4F7A" w:rsidRDefault="00000000" w:rsidP="00BC4F7A">
      <w:pPr>
        <w:pStyle w:val="Paragraphedeliste"/>
        <w:numPr>
          <w:ilvl w:val="1"/>
          <w:numId w:val="12"/>
        </w:numPr>
        <w:pBdr>
          <w:top w:val="nil"/>
          <w:left w:val="nil"/>
          <w:bottom w:val="nil"/>
          <w:right w:val="nil"/>
          <w:between w:val="nil"/>
        </w:pBdr>
        <w:jc w:val="both"/>
        <w:rPr>
          <w:rFonts w:ascii="Arial Narrow" w:eastAsia="Montserrat Light" w:hAnsi="Arial Narrow" w:cs="Arial"/>
          <w:b/>
          <w:bCs/>
          <w:sz w:val="18"/>
          <w:szCs w:val="18"/>
        </w:rPr>
      </w:pPr>
      <w:r w:rsidRPr="00BC4F7A">
        <w:rPr>
          <w:rFonts w:ascii="Arial Narrow" w:eastAsia="Montserrat Light" w:hAnsi="Arial Narrow" w:cs="Arial"/>
          <w:b/>
          <w:bCs/>
          <w:sz w:val="18"/>
          <w:szCs w:val="18"/>
        </w:rPr>
        <w:t>Administration, Supervision et Support</w:t>
      </w:r>
    </w:p>
    <w:p w:rsidR="0062674F" w:rsidRPr="00100134" w:rsidRDefault="0062674F">
      <w:pPr>
        <w:jc w:val="both"/>
        <w:rPr>
          <w:rFonts w:ascii="Arial Narrow" w:hAnsi="Arial Narrow" w:cs="Arial"/>
          <w:sz w:val="18"/>
          <w:szCs w:val="18"/>
        </w:rPr>
      </w:pP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Les Actions d’administration, de Supervision et de Support sont réalisées depuis la France ou sur le territoire de l’Union européenne.</w:t>
      </w:r>
    </w:p>
    <w:p w:rsidR="0062674F" w:rsidRPr="00100134" w:rsidRDefault="0062674F">
      <w:pPr>
        <w:jc w:val="both"/>
        <w:rPr>
          <w:rFonts w:ascii="Arial Narrow" w:hAnsi="Arial Narrow" w:cs="Arial"/>
          <w:sz w:val="18"/>
          <w:szCs w:val="18"/>
        </w:rPr>
      </w:pPr>
    </w:p>
    <w:p w:rsidR="0062674F" w:rsidRPr="00BC4F7A" w:rsidRDefault="00000000" w:rsidP="00BC4F7A">
      <w:pPr>
        <w:pStyle w:val="Paragraphedeliste"/>
        <w:numPr>
          <w:ilvl w:val="1"/>
          <w:numId w:val="12"/>
        </w:numPr>
        <w:pBdr>
          <w:top w:val="nil"/>
          <w:left w:val="nil"/>
          <w:bottom w:val="nil"/>
          <w:right w:val="nil"/>
          <w:between w:val="nil"/>
        </w:pBdr>
        <w:jc w:val="both"/>
        <w:rPr>
          <w:rFonts w:ascii="Arial Narrow" w:eastAsia="Montserrat Light" w:hAnsi="Arial Narrow" w:cs="Arial"/>
          <w:b/>
          <w:bCs/>
          <w:sz w:val="18"/>
          <w:szCs w:val="18"/>
        </w:rPr>
      </w:pPr>
      <w:r w:rsidRPr="00BC4F7A">
        <w:rPr>
          <w:rFonts w:ascii="Arial Narrow" w:eastAsia="Montserrat Light" w:hAnsi="Arial Narrow" w:cs="Arial"/>
          <w:b/>
          <w:bCs/>
          <w:sz w:val="18"/>
          <w:szCs w:val="18"/>
        </w:rPr>
        <w:t>Régionalisation</w:t>
      </w:r>
    </w:p>
    <w:p w:rsidR="0062674F" w:rsidRPr="00100134" w:rsidRDefault="0062674F">
      <w:pPr>
        <w:jc w:val="both"/>
        <w:rPr>
          <w:rFonts w:ascii="Arial Narrow" w:hAnsi="Arial Narrow" w:cs="Arial"/>
          <w:sz w:val="18"/>
          <w:szCs w:val="18"/>
        </w:rPr>
      </w:pP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Les interfaces du Service sont disponibles en langue française.</w:t>
      </w:r>
    </w:p>
    <w:p w:rsidR="0062674F" w:rsidRPr="00100134" w:rsidRDefault="0062674F">
      <w:pPr>
        <w:jc w:val="both"/>
        <w:rPr>
          <w:rFonts w:ascii="Arial Narrow" w:hAnsi="Arial Narrow" w:cs="Arial"/>
          <w:sz w:val="18"/>
          <w:szCs w:val="18"/>
        </w:rPr>
      </w:pPr>
    </w:p>
    <w:p w:rsidR="0062674F" w:rsidRDefault="00000000">
      <w:pPr>
        <w:jc w:val="both"/>
        <w:rPr>
          <w:rFonts w:ascii="Arial Narrow" w:hAnsi="Arial Narrow" w:cs="Arial"/>
          <w:sz w:val="18"/>
          <w:szCs w:val="18"/>
        </w:rPr>
      </w:pPr>
      <w:r w:rsidRPr="00100134">
        <w:rPr>
          <w:rFonts w:ascii="Arial Narrow" w:hAnsi="Arial Narrow" w:cs="Arial"/>
          <w:sz w:val="18"/>
          <w:szCs w:val="18"/>
        </w:rPr>
        <w:t>Le Support peut être fourni en français ou en anglais au choix du Client lors de la création de son ticket.</w:t>
      </w:r>
    </w:p>
    <w:p w:rsidR="00CB38F7" w:rsidRDefault="00CB38F7">
      <w:pPr>
        <w:jc w:val="both"/>
        <w:rPr>
          <w:rFonts w:ascii="Arial Narrow" w:hAnsi="Arial Narrow" w:cs="Arial"/>
          <w:sz w:val="18"/>
          <w:szCs w:val="18"/>
        </w:rPr>
      </w:pPr>
    </w:p>
    <w:p w:rsidR="0062674F" w:rsidRDefault="0062674F">
      <w:pPr>
        <w:pStyle w:val="Titre3"/>
        <w:jc w:val="both"/>
        <w:rPr>
          <w:rFonts w:ascii="Arial Narrow" w:hAnsi="Arial Narrow" w:cs="Arial"/>
          <w:b w:val="0"/>
          <w:bCs w:val="0"/>
          <w:sz w:val="18"/>
          <w:szCs w:val="18"/>
        </w:rPr>
      </w:pPr>
    </w:p>
    <w:p w:rsidR="00CB38F7" w:rsidRPr="00CB38F7" w:rsidRDefault="00CB38F7" w:rsidP="00CB38F7"/>
    <w:p w:rsidR="0062674F" w:rsidRPr="00BC4F7A" w:rsidRDefault="00000000" w:rsidP="00BC4F7A">
      <w:pPr>
        <w:pStyle w:val="Paragraphedeliste"/>
        <w:numPr>
          <w:ilvl w:val="1"/>
          <w:numId w:val="12"/>
        </w:numPr>
        <w:pBdr>
          <w:top w:val="nil"/>
          <w:left w:val="nil"/>
          <w:bottom w:val="nil"/>
          <w:right w:val="nil"/>
          <w:between w:val="nil"/>
        </w:pBdr>
        <w:jc w:val="both"/>
        <w:rPr>
          <w:rFonts w:ascii="Arial Narrow" w:hAnsi="Arial Narrow" w:cs="Arial"/>
          <w:b/>
          <w:bCs/>
          <w:sz w:val="18"/>
          <w:szCs w:val="18"/>
        </w:rPr>
      </w:pPr>
      <w:r w:rsidRPr="00BC4F7A">
        <w:rPr>
          <w:rFonts w:ascii="Arial Narrow" w:eastAsia="Montserrat Light" w:hAnsi="Arial Narrow" w:cs="Arial"/>
          <w:b/>
          <w:bCs/>
          <w:sz w:val="18"/>
          <w:szCs w:val="18"/>
        </w:rPr>
        <w:lastRenderedPageBreak/>
        <w:t>Obligations d</w:t>
      </w:r>
      <w:r w:rsidR="003654AB" w:rsidRPr="00BC4F7A">
        <w:rPr>
          <w:rFonts w:ascii="Arial Narrow" w:eastAsia="Montserrat Light" w:hAnsi="Arial Narrow" w:cs="Arial"/>
          <w:b/>
          <w:bCs/>
          <w:sz w:val="18"/>
          <w:szCs w:val="18"/>
        </w:rPr>
        <w:t>’</w:t>
      </w:r>
      <w:proofErr w:type="spellStart"/>
      <w:r w:rsidRPr="00BC4F7A">
        <w:rPr>
          <w:rFonts w:ascii="Arial Narrow" w:eastAsia="Montserrat Light" w:hAnsi="Arial Narrow" w:cs="Arial"/>
          <w:b/>
          <w:bCs/>
          <w:sz w:val="18"/>
          <w:szCs w:val="18"/>
        </w:rPr>
        <w:t>Outscale</w:t>
      </w:r>
      <w:proofErr w:type="spellEnd"/>
      <w:r w:rsidRPr="00BC4F7A">
        <w:rPr>
          <w:rFonts w:ascii="Arial Narrow" w:eastAsia="Montserrat Light" w:hAnsi="Arial Narrow" w:cs="Arial"/>
          <w:b/>
          <w:bCs/>
          <w:sz w:val="18"/>
          <w:szCs w:val="18"/>
        </w:rPr>
        <w:t xml:space="preserve"> quant aux accès à distance</w:t>
      </w:r>
    </w:p>
    <w:p w:rsidR="0062674F" w:rsidRPr="00100134" w:rsidRDefault="0062674F">
      <w:pPr>
        <w:jc w:val="both"/>
        <w:rPr>
          <w:rFonts w:ascii="Arial Narrow" w:hAnsi="Arial Narrow" w:cs="Arial"/>
          <w:sz w:val="18"/>
          <w:szCs w:val="18"/>
        </w:rPr>
      </w:pP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Les Administrateurs de la plateforme peuvent-être amenés pour des opérations en astreinte à se connecter à distance au réseau d'Administration de la plateforme.</w:t>
      </w: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br/>
        <w:t xml:space="preserve">Les postes d'administration utilisés dans ce cadre sont dédiés à ces opérations d'Administration et uniquement à ces opérations et ne peuvent être utilisés pour d’autres fins et ce, en conformité avec le Référentiel </w:t>
      </w:r>
      <w:proofErr w:type="spellStart"/>
      <w:r w:rsidRPr="00100134">
        <w:rPr>
          <w:rFonts w:ascii="Arial Narrow" w:hAnsi="Arial Narrow" w:cs="Arial"/>
          <w:sz w:val="18"/>
          <w:szCs w:val="18"/>
        </w:rPr>
        <w:t>SecNumCloud</w:t>
      </w:r>
      <w:proofErr w:type="spellEnd"/>
      <w:r w:rsidRPr="00100134">
        <w:rPr>
          <w:rFonts w:ascii="Arial Narrow" w:hAnsi="Arial Narrow" w:cs="Arial"/>
          <w:sz w:val="18"/>
          <w:szCs w:val="18"/>
        </w:rPr>
        <w:t>.</w:t>
      </w:r>
    </w:p>
    <w:p w:rsidR="0062674F" w:rsidRPr="00100134" w:rsidRDefault="0062674F">
      <w:pPr>
        <w:jc w:val="both"/>
        <w:rPr>
          <w:rFonts w:ascii="Arial Narrow" w:hAnsi="Arial Narrow" w:cs="Arial"/>
          <w:sz w:val="18"/>
          <w:szCs w:val="18"/>
        </w:rPr>
      </w:pPr>
    </w:p>
    <w:p w:rsidR="0062674F" w:rsidRPr="00BC4F7A" w:rsidRDefault="00000000" w:rsidP="00BC4F7A">
      <w:pPr>
        <w:pStyle w:val="Paragraphedeliste"/>
        <w:numPr>
          <w:ilvl w:val="1"/>
          <w:numId w:val="12"/>
        </w:numPr>
        <w:pBdr>
          <w:top w:val="nil"/>
          <w:left w:val="nil"/>
          <w:bottom w:val="nil"/>
          <w:right w:val="nil"/>
          <w:between w:val="nil"/>
        </w:pBdr>
        <w:jc w:val="both"/>
        <w:rPr>
          <w:rFonts w:ascii="Arial Narrow" w:hAnsi="Arial Narrow" w:cs="Arial"/>
          <w:b/>
          <w:bCs/>
          <w:sz w:val="18"/>
          <w:szCs w:val="18"/>
        </w:rPr>
      </w:pPr>
      <w:r w:rsidRPr="00BC4F7A">
        <w:rPr>
          <w:rFonts w:ascii="Arial Narrow" w:eastAsia="Montserrat Light" w:hAnsi="Arial Narrow" w:cs="Arial"/>
          <w:b/>
          <w:bCs/>
          <w:sz w:val="18"/>
          <w:szCs w:val="18"/>
        </w:rPr>
        <w:t xml:space="preserve">Éléments explicitement exclus de la responsabilité de </w:t>
      </w:r>
      <w:proofErr w:type="spellStart"/>
      <w:r w:rsidRPr="00BC4F7A">
        <w:rPr>
          <w:rFonts w:ascii="Arial Narrow" w:eastAsia="Montserrat Light" w:hAnsi="Arial Narrow" w:cs="Arial"/>
          <w:b/>
          <w:bCs/>
          <w:sz w:val="18"/>
          <w:szCs w:val="18"/>
        </w:rPr>
        <w:t>Outscale</w:t>
      </w:r>
      <w:proofErr w:type="spellEnd"/>
    </w:p>
    <w:p w:rsidR="0062674F" w:rsidRPr="00100134" w:rsidRDefault="0062674F">
      <w:pPr>
        <w:pBdr>
          <w:top w:val="nil"/>
          <w:left w:val="nil"/>
          <w:bottom w:val="nil"/>
          <w:right w:val="nil"/>
          <w:between w:val="nil"/>
        </w:pBdr>
        <w:ind w:left="1004" w:hanging="720"/>
        <w:jc w:val="both"/>
        <w:rPr>
          <w:rFonts w:ascii="Arial Narrow" w:eastAsia="Century Gothic" w:hAnsi="Arial Narrow" w:cs="Arial"/>
          <w:color w:val="000000"/>
          <w:sz w:val="18"/>
          <w:szCs w:val="18"/>
        </w:rPr>
      </w:pPr>
    </w:p>
    <w:p w:rsidR="0062674F" w:rsidRDefault="00000000" w:rsidP="00BC4F7A">
      <w:pPr>
        <w:pBdr>
          <w:top w:val="nil"/>
          <w:left w:val="nil"/>
          <w:bottom w:val="nil"/>
          <w:right w:val="nil"/>
          <w:between w:val="nil"/>
        </w:pBdr>
        <w:jc w:val="both"/>
        <w:rPr>
          <w:rFonts w:ascii="Arial Narrow" w:hAnsi="Arial Narrow" w:cs="Arial"/>
          <w:sz w:val="18"/>
          <w:szCs w:val="18"/>
        </w:rPr>
      </w:pPr>
      <w:r w:rsidRPr="00100134">
        <w:rPr>
          <w:rFonts w:ascii="Arial Narrow" w:hAnsi="Arial Narrow" w:cs="Arial"/>
          <w:sz w:val="18"/>
          <w:szCs w:val="18"/>
        </w:rPr>
        <w:t xml:space="preserve">Les éléments explicitement exclus du périmètre du Service et des responsabilités de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dans la limite de ce que prévoient les exigences légales et réglementaires en vigueur sont déclinées ci-après :</w:t>
      </w:r>
    </w:p>
    <w:p w:rsidR="00BC4F7A" w:rsidRPr="00BC4F7A" w:rsidRDefault="00BC4F7A" w:rsidP="00BC4F7A">
      <w:pPr>
        <w:pBdr>
          <w:top w:val="nil"/>
          <w:left w:val="nil"/>
          <w:bottom w:val="nil"/>
          <w:right w:val="nil"/>
          <w:between w:val="nil"/>
        </w:pBdr>
        <w:jc w:val="both"/>
        <w:rPr>
          <w:rFonts w:ascii="Arial Narrow" w:hAnsi="Arial Narrow" w:cs="Arial"/>
          <w:sz w:val="18"/>
          <w:szCs w:val="18"/>
        </w:rPr>
      </w:pPr>
    </w:p>
    <w:p w:rsidR="0062674F" w:rsidRPr="00100134" w:rsidRDefault="00000000" w:rsidP="00BC4F7A">
      <w:pPr>
        <w:pBdr>
          <w:top w:val="nil"/>
          <w:left w:val="nil"/>
          <w:bottom w:val="nil"/>
          <w:right w:val="nil"/>
          <w:between w:val="nil"/>
        </w:pBdr>
        <w:ind w:left="1004" w:hanging="720"/>
        <w:jc w:val="center"/>
        <w:rPr>
          <w:rFonts w:ascii="Arial Narrow" w:eastAsia="Montserrat Light" w:hAnsi="Arial Narrow" w:cs="Arial"/>
          <w:color w:val="EB595D"/>
          <w:sz w:val="18"/>
          <w:szCs w:val="18"/>
        </w:rPr>
      </w:pPr>
      <w:r w:rsidRPr="00100134">
        <w:rPr>
          <w:rFonts w:ascii="Arial Narrow" w:eastAsia="Montserrat Light" w:hAnsi="Arial Narrow" w:cs="Arial"/>
          <w:noProof/>
          <w:color w:val="EB595D"/>
          <w:sz w:val="18"/>
          <w:szCs w:val="18"/>
        </w:rPr>
        <w:drawing>
          <wp:inline distT="114300" distB="114300" distL="114300" distR="114300">
            <wp:extent cx="4149969" cy="5361354"/>
            <wp:effectExtent l="0" t="0" r="3175" b="0"/>
            <wp:docPr id="158171350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4185355" cy="5407069"/>
                    </a:xfrm>
                    <a:prstGeom prst="rect">
                      <a:avLst/>
                    </a:prstGeom>
                    <a:ln/>
                  </pic:spPr>
                </pic:pic>
              </a:graphicData>
            </a:graphic>
          </wp:inline>
        </w:drawing>
      </w:r>
    </w:p>
    <w:p w:rsidR="0062674F" w:rsidRPr="00100134" w:rsidRDefault="0062674F">
      <w:pPr>
        <w:jc w:val="both"/>
        <w:rPr>
          <w:rFonts w:ascii="Arial Narrow" w:hAnsi="Arial Narrow" w:cs="Arial"/>
          <w:sz w:val="18"/>
          <w:szCs w:val="18"/>
        </w:rPr>
      </w:pPr>
    </w:p>
    <w:p w:rsidR="0062674F" w:rsidRPr="00100134" w:rsidRDefault="0062674F">
      <w:pPr>
        <w:jc w:val="both"/>
        <w:rPr>
          <w:rFonts w:ascii="Arial Narrow" w:hAnsi="Arial Narrow" w:cs="Arial"/>
          <w:sz w:val="18"/>
          <w:szCs w:val="18"/>
        </w:rPr>
      </w:pPr>
    </w:p>
    <w:p w:rsidR="0062674F" w:rsidRPr="00BC4F7A" w:rsidRDefault="00000000" w:rsidP="00BC4F7A">
      <w:pPr>
        <w:pStyle w:val="Paragraphedeliste"/>
        <w:numPr>
          <w:ilvl w:val="1"/>
          <w:numId w:val="12"/>
        </w:numPr>
        <w:pBdr>
          <w:top w:val="nil"/>
          <w:left w:val="nil"/>
          <w:bottom w:val="nil"/>
          <w:right w:val="nil"/>
          <w:between w:val="nil"/>
        </w:pBdr>
        <w:jc w:val="both"/>
        <w:rPr>
          <w:rFonts w:ascii="Arial Narrow" w:hAnsi="Arial Narrow" w:cs="Arial"/>
          <w:b/>
          <w:bCs/>
          <w:sz w:val="18"/>
          <w:szCs w:val="18"/>
        </w:rPr>
      </w:pPr>
      <w:r w:rsidRPr="00BC4F7A">
        <w:rPr>
          <w:rFonts w:ascii="Arial Narrow" w:eastAsia="Montserrat Light" w:hAnsi="Arial Narrow" w:cs="Arial"/>
          <w:b/>
          <w:bCs/>
          <w:sz w:val="18"/>
          <w:szCs w:val="18"/>
        </w:rPr>
        <w:t xml:space="preserve">Matrice de responsabilité </w:t>
      </w:r>
    </w:p>
    <w:p w:rsidR="0062674F" w:rsidRPr="00100134" w:rsidRDefault="0062674F">
      <w:pPr>
        <w:jc w:val="both"/>
        <w:rPr>
          <w:rFonts w:ascii="Arial Narrow" w:hAnsi="Arial Narrow" w:cs="Arial"/>
          <w:sz w:val="18"/>
          <w:szCs w:val="18"/>
          <w:highlight w:val="magenta"/>
        </w:rPr>
      </w:pPr>
    </w:p>
    <w:p w:rsidR="0062674F" w:rsidRDefault="00000000">
      <w:pPr>
        <w:jc w:val="both"/>
        <w:rPr>
          <w:rFonts w:ascii="Arial Narrow" w:hAnsi="Arial Narrow" w:cs="Arial"/>
          <w:sz w:val="18"/>
          <w:szCs w:val="18"/>
        </w:rPr>
      </w:pPr>
      <w:r w:rsidRPr="00100134">
        <w:rPr>
          <w:rFonts w:ascii="Arial Narrow" w:hAnsi="Arial Narrow" w:cs="Arial"/>
          <w:sz w:val="18"/>
          <w:szCs w:val="18"/>
        </w:rPr>
        <w:t xml:space="preserve">Les obligations, droits et responsabilités respectives de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w:t>
      </w:r>
      <w:proofErr w:type="gramStart"/>
      <w:r w:rsidRPr="00100134">
        <w:rPr>
          <w:rFonts w:ascii="Arial Narrow" w:hAnsi="Arial Narrow" w:cs="Arial"/>
          <w:sz w:val="18"/>
          <w:szCs w:val="18"/>
        </w:rPr>
        <w:t>et  du</w:t>
      </w:r>
      <w:proofErr w:type="gramEnd"/>
      <w:r w:rsidRPr="00100134">
        <w:rPr>
          <w:rFonts w:ascii="Arial Narrow" w:hAnsi="Arial Narrow" w:cs="Arial"/>
          <w:sz w:val="18"/>
          <w:szCs w:val="18"/>
        </w:rPr>
        <w:t xml:space="preserve"> Client ayant un impact dans la mise en </w:t>
      </w:r>
      <w:proofErr w:type="spellStart"/>
      <w:r w:rsidRPr="00100134">
        <w:rPr>
          <w:rFonts w:ascii="Arial Narrow" w:hAnsi="Arial Narrow" w:cs="Arial"/>
          <w:sz w:val="18"/>
          <w:szCs w:val="18"/>
        </w:rPr>
        <w:t>oeuvre</w:t>
      </w:r>
      <w:proofErr w:type="spellEnd"/>
      <w:r w:rsidRPr="00100134">
        <w:rPr>
          <w:rFonts w:ascii="Arial Narrow" w:hAnsi="Arial Narrow" w:cs="Arial"/>
          <w:sz w:val="18"/>
          <w:szCs w:val="18"/>
        </w:rPr>
        <w:t xml:space="preserve"> du Service rendu en application de la présente Convention de Service sont décrits dans la Matrice des responsabilités (</w:t>
      </w:r>
      <w:hyperlink r:id="rId11" w:anchor="matrice">
        <w:r w:rsidR="0062674F" w:rsidRPr="00100134">
          <w:rPr>
            <w:rFonts w:ascii="Arial Narrow" w:hAnsi="Arial Narrow" w:cs="Arial"/>
            <w:color w:val="0000FF"/>
            <w:sz w:val="18"/>
            <w:szCs w:val="18"/>
            <w:u w:val="single"/>
          </w:rPr>
          <w:t>https://fr.outscale.com/cgucgv/#matrice</w:t>
        </w:r>
      </w:hyperlink>
      <w:r w:rsidRPr="00100134">
        <w:rPr>
          <w:rFonts w:ascii="Arial Narrow" w:hAnsi="Arial Narrow" w:cs="Arial"/>
          <w:sz w:val="18"/>
          <w:szCs w:val="18"/>
        </w:rPr>
        <w:t>), sans préjudice des autres obligations des Parties stipulées par ailleurs dans la présente Convention de Service.</w:t>
      </w:r>
    </w:p>
    <w:p w:rsidR="00BC4F7A" w:rsidRDefault="00BC4F7A">
      <w:pPr>
        <w:jc w:val="both"/>
        <w:rPr>
          <w:rFonts w:ascii="Arial Narrow" w:hAnsi="Arial Narrow" w:cs="Arial"/>
          <w:sz w:val="18"/>
          <w:szCs w:val="18"/>
        </w:rPr>
      </w:pPr>
    </w:p>
    <w:p w:rsidR="00BC4F7A" w:rsidRDefault="00BC4F7A">
      <w:pPr>
        <w:jc w:val="both"/>
        <w:rPr>
          <w:rFonts w:ascii="Arial Narrow" w:hAnsi="Arial Narrow" w:cs="Arial"/>
          <w:sz w:val="18"/>
          <w:szCs w:val="18"/>
        </w:rPr>
      </w:pPr>
    </w:p>
    <w:p w:rsidR="00CB38F7" w:rsidRDefault="00CB38F7">
      <w:pPr>
        <w:jc w:val="both"/>
        <w:rPr>
          <w:rFonts w:ascii="Arial Narrow" w:hAnsi="Arial Narrow" w:cs="Arial"/>
          <w:sz w:val="18"/>
          <w:szCs w:val="18"/>
        </w:rPr>
      </w:pPr>
    </w:p>
    <w:p w:rsidR="00CB38F7" w:rsidRDefault="00CB38F7">
      <w:pPr>
        <w:jc w:val="both"/>
        <w:rPr>
          <w:rFonts w:ascii="Arial Narrow" w:hAnsi="Arial Narrow" w:cs="Arial"/>
          <w:sz w:val="18"/>
          <w:szCs w:val="18"/>
        </w:rPr>
      </w:pPr>
    </w:p>
    <w:p w:rsidR="00CB38F7" w:rsidRDefault="00CB38F7">
      <w:pPr>
        <w:jc w:val="both"/>
        <w:rPr>
          <w:rFonts w:ascii="Arial Narrow" w:hAnsi="Arial Narrow" w:cs="Arial"/>
          <w:sz w:val="18"/>
          <w:szCs w:val="18"/>
        </w:rPr>
      </w:pPr>
    </w:p>
    <w:p w:rsidR="00BC4F7A" w:rsidRPr="00100134" w:rsidRDefault="00BC4F7A">
      <w:pPr>
        <w:jc w:val="both"/>
        <w:rPr>
          <w:rFonts w:ascii="Arial Narrow" w:hAnsi="Arial Narrow" w:cs="Arial"/>
          <w:sz w:val="18"/>
          <w:szCs w:val="18"/>
        </w:rPr>
      </w:pPr>
    </w:p>
    <w:p w:rsidR="0062674F" w:rsidRPr="00BC4F7A" w:rsidRDefault="00000000" w:rsidP="00BC4F7A">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BC4F7A">
        <w:rPr>
          <w:rFonts w:ascii="Arial Narrow" w:eastAsia="Montserrat Light" w:hAnsi="Arial Narrow" w:cs="Arial"/>
          <w:b/>
          <w:bCs/>
          <w:color w:val="auto"/>
          <w:sz w:val="18"/>
          <w:szCs w:val="18"/>
        </w:rPr>
        <w:lastRenderedPageBreak/>
        <w:t>Réversibilité et effacement des Données</w:t>
      </w: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Les mesures liées à la réversibilité et à l’effacement des Données sont décrites dans les Conditions générales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ou dans le contrat spécifique le cas échéant.  </w:t>
      </w:r>
    </w:p>
    <w:p w:rsidR="0062674F" w:rsidRPr="00100134" w:rsidRDefault="0062674F">
      <w:pPr>
        <w:jc w:val="both"/>
        <w:rPr>
          <w:rFonts w:ascii="Arial Narrow" w:hAnsi="Arial Narrow" w:cs="Arial"/>
          <w:sz w:val="18"/>
          <w:szCs w:val="18"/>
        </w:rPr>
      </w:pP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Un certificat de suppression des données est fourni au Client (Annexe A).</w:t>
      </w:r>
    </w:p>
    <w:p w:rsidR="0062674F" w:rsidRPr="00BC4F7A" w:rsidRDefault="00000000" w:rsidP="00BC4F7A">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BC4F7A">
        <w:rPr>
          <w:rFonts w:ascii="Arial Narrow" w:eastAsia="Montserrat Light" w:hAnsi="Arial Narrow" w:cs="Arial"/>
          <w:b/>
          <w:bCs/>
          <w:color w:val="auto"/>
          <w:sz w:val="18"/>
          <w:szCs w:val="18"/>
        </w:rPr>
        <w:t>Exigences de confidentialité du service</w:t>
      </w: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En complément des exigences de confidentialité détaillées aux Conditions générales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ou au contrat spécifique le cas échéant,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s’engage à ne pas divulguer d’informations relatives à la prestation à des tiers, sans l’autorisation formelle et écrite du Client.</w:t>
      </w:r>
    </w:p>
    <w:p w:rsidR="0062674F" w:rsidRPr="00BC4F7A" w:rsidRDefault="00000000" w:rsidP="00BC4F7A">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BC4F7A">
        <w:rPr>
          <w:rFonts w:ascii="Arial Narrow" w:eastAsia="Montserrat Light" w:hAnsi="Arial Narrow" w:cs="Arial"/>
          <w:b/>
          <w:bCs/>
          <w:color w:val="auto"/>
          <w:sz w:val="18"/>
          <w:szCs w:val="18"/>
        </w:rPr>
        <w:t>Données du Client</w:t>
      </w:r>
    </w:p>
    <w:p w:rsidR="0062674F" w:rsidRPr="00100134" w:rsidRDefault="00000000">
      <w:pPr>
        <w:jc w:val="both"/>
        <w:rPr>
          <w:rFonts w:ascii="Arial Narrow" w:hAnsi="Arial Narrow" w:cs="Arial"/>
          <w:sz w:val="18"/>
          <w:szCs w:val="18"/>
        </w:rPr>
      </w:pP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ne peut disposer ou se prévaloir de la propriété des Données transmises et générées par le Client.</w:t>
      </w:r>
    </w:p>
    <w:p w:rsidR="0062674F" w:rsidRPr="00100134" w:rsidRDefault="0062674F">
      <w:pPr>
        <w:jc w:val="both"/>
        <w:rPr>
          <w:rFonts w:ascii="Arial Narrow" w:hAnsi="Arial Narrow" w:cs="Arial"/>
          <w:sz w:val="18"/>
          <w:szCs w:val="18"/>
        </w:rPr>
      </w:pPr>
    </w:p>
    <w:p w:rsidR="0062674F" w:rsidRPr="00100134" w:rsidRDefault="00000000">
      <w:pPr>
        <w:jc w:val="both"/>
        <w:rPr>
          <w:rFonts w:ascii="Arial Narrow" w:hAnsi="Arial Narrow" w:cs="Arial"/>
          <w:sz w:val="18"/>
          <w:szCs w:val="18"/>
        </w:rPr>
      </w:pP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demandera l’accord préalable du Client pour utiliser des Données du Client issues de la production pour réaliser des tests. </w:t>
      </w:r>
    </w:p>
    <w:p w:rsidR="0062674F" w:rsidRPr="00100134" w:rsidRDefault="0062674F">
      <w:pPr>
        <w:jc w:val="both"/>
        <w:rPr>
          <w:rFonts w:ascii="Arial Narrow" w:hAnsi="Arial Narrow" w:cs="Arial"/>
          <w:sz w:val="18"/>
          <w:szCs w:val="18"/>
        </w:rPr>
      </w:pP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Dans le cadre du support technique, si des actions nécessaires au diagnostic et à la résolution d’un problème nécessitent un accès aux données du Client, alors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demandera préalablement au client son consentement avant d’intervenir.</w:t>
      </w:r>
    </w:p>
    <w:p w:rsidR="0062674F" w:rsidRPr="00100134" w:rsidRDefault="0062674F">
      <w:pPr>
        <w:jc w:val="both"/>
        <w:rPr>
          <w:rFonts w:ascii="Arial Narrow" w:hAnsi="Arial Narrow" w:cs="Arial"/>
          <w:sz w:val="18"/>
          <w:szCs w:val="18"/>
        </w:rPr>
      </w:pP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Les Services de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donnent au Client la possibilité de stocker et traiter ses Données exclusivement en France ou au sein de l’Union européenne.  </w:t>
      </w:r>
    </w:p>
    <w:p w:rsidR="0062674F" w:rsidRPr="00100134" w:rsidRDefault="0062674F">
      <w:pPr>
        <w:jc w:val="both"/>
        <w:rPr>
          <w:rFonts w:ascii="Arial Narrow" w:hAnsi="Arial Narrow" w:cs="Arial"/>
          <w:sz w:val="18"/>
          <w:szCs w:val="18"/>
        </w:rPr>
      </w:pP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Le Client s’engage à informer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s’il lui confie des Données soumises à des contraintes légales, réglementaires ou sectorielles spécifiques.</w:t>
      </w:r>
    </w:p>
    <w:p w:rsidR="0062674F" w:rsidRPr="00100134" w:rsidRDefault="0062674F">
      <w:pPr>
        <w:jc w:val="both"/>
        <w:rPr>
          <w:rFonts w:ascii="Arial Narrow" w:hAnsi="Arial Narrow" w:cs="Arial"/>
          <w:sz w:val="18"/>
          <w:szCs w:val="18"/>
        </w:rPr>
      </w:pPr>
    </w:p>
    <w:p w:rsidR="0062674F" w:rsidRPr="00BC4F7A" w:rsidRDefault="00000000">
      <w:pPr>
        <w:jc w:val="both"/>
        <w:rPr>
          <w:rFonts w:ascii="Arial Narrow" w:hAnsi="Arial Narrow" w:cs="Arial"/>
          <w:color w:val="000000"/>
          <w:sz w:val="18"/>
          <w:szCs w:val="18"/>
        </w:rPr>
      </w:pPr>
      <w:r w:rsidRPr="00100134">
        <w:rPr>
          <w:rFonts w:ascii="Arial Narrow" w:hAnsi="Arial Narrow" w:cs="Arial"/>
          <w:color w:val="000000"/>
          <w:sz w:val="18"/>
          <w:szCs w:val="18"/>
        </w:rPr>
        <w:t xml:space="preserve">L’ensemble des éléments composant les Systèmes d’Information du </w:t>
      </w:r>
      <w:r w:rsidRPr="00100134">
        <w:rPr>
          <w:rFonts w:ascii="Arial Narrow" w:hAnsi="Arial Narrow" w:cs="Arial"/>
          <w:sz w:val="18"/>
          <w:szCs w:val="18"/>
        </w:rPr>
        <w:t>Client</w:t>
      </w:r>
      <w:r w:rsidRPr="00100134">
        <w:rPr>
          <w:rFonts w:ascii="Arial Narrow" w:hAnsi="Arial Narrow" w:cs="Arial"/>
          <w:color w:val="000000"/>
          <w:sz w:val="18"/>
          <w:szCs w:val="18"/>
        </w:rPr>
        <w:t xml:space="preserve"> et ses Données reste en tout état de cause la propriété du </w:t>
      </w:r>
      <w:r w:rsidRPr="00100134">
        <w:rPr>
          <w:rFonts w:ascii="Arial Narrow" w:hAnsi="Arial Narrow" w:cs="Arial"/>
          <w:sz w:val="18"/>
          <w:szCs w:val="18"/>
        </w:rPr>
        <w:t>Client</w:t>
      </w:r>
      <w:r w:rsidRPr="00100134">
        <w:rPr>
          <w:rFonts w:ascii="Arial Narrow" w:hAnsi="Arial Narrow" w:cs="Arial"/>
          <w:color w:val="000000"/>
          <w:sz w:val="18"/>
          <w:szCs w:val="18"/>
        </w:rPr>
        <w:t xml:space="preserve"> et relève </w:t>
      </w:r>
      <w:r w:rsidRPr="00100134">
        <w:rPr>
          <w:rFonts w:ascii="Arial Narrow" w:hAnsi="Arial Narrow" w:cs="Arial"/>
          <w:sz w:val="18"/>
          <w:szCs w:val="18"/>
        </w:rPr>
        <w:t>de sa responsabilité</w:t>
      </w:r>
      <w:r w:rsidRPr="00100134">
        <w:rPr>
          <w:rFonts w:ascii="Arial Narrow" w:hAnsi="Arial Narrow" w:cs="Arial"/>
          <w:color w:val="000000"/>
          <w:sz w:val="18"/>
          <w:szCs w:val="18"/>
        </w:rPr>
        <w:t>, la présente Convention de Service n’emportant aucun transfert ou cession de droits de propriété intellectuelle et/ou industrielle (brevet).</w:t>
      </w:r>
    </w:p>
    <w:p w:rsidR="0062674F" w:rsidRPr="00BC4F7A" w:rsidRDefault="00000000" w:rsidP="00BC4F7A">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BC4F7A">
        <w:rPr>
          <w:rFonts w:ascii="Arial Narrow" w:eastAsia="Montserrat Light" w:hAnsi="Arial Narrow" w:cs="Arial"/>
          <w:b/>
          <w:bCs/>
          <w:color w:val="auto"/>
          <w:sz w:val="18"/>
          <w:szCs w:val="18"/>
        </w:rPr>
        <w:t xml:space="preserve">Conformité du Service </w:t>
      </w: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Les Services délivrés par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font l’objet d’une attestation de qualification au Référentiel </w:t>
      </w:r>
      <w:proofErr w:type="spellStart"/>
      <w:r w:rsidRPr="00100134">
        <w:rPr>
          <w:rFonts w:ascii="Arial Narrow" w:hAnsi="Arial Narrow" w:cs="Arial"/>
          <w:sz w:val="18"/>
          <w:szCs w:val="18"/>
        </w:rPr>
        <w:t>SecNumCloud</w:t>
      </w:r>
      <w:proofErr w:type="spellEnd"/>
      <w:r w:rsidRPr="00100134">
        <w:rPr>
          <w:rFonts w:ascii="Arial Narrow" w:hAnsi="Arial Narrow" w:cs="Arial"/>
          <w:sz w:val="18"/>
          <w:szCs w:val="18"/>
        </w:rPr>
        <w:t xml:space="preserve"> annexée à la présente Convention de Service. Toute modification, renouvellement ou perte de la qualification octroyée sera notifiée au Client et la nouvelle attestation remplacera l’attestation présente en Annexe B. </w:t>
      </w:r>
    </w:p>
    <w:p w:rsidR="0062674F" w:rsidRPr="00100134" w:rsidRDefault="0062674F">
      <w:pPr>
        <w:jc w:val="both"/>
        <w:rPr>
          <w:rFonts w:ascii="Arial Narrow" w:hAnsi="Arial Narrow" w:cs="Arial"/>
          <w:sz w:val="18"/>
          <w:szCs w:val="18"/>
        </w:rPr>
      </w:pP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Le Client peut déposer une réclamation relative au service qualifié auprès de l’ANSSI.</w:t>
      </w:r>
    </w:p>
    <w:p w:rsidR="0062674F" w:rsidRPr="00100134" w:rsidRDefault="0062674F">
      <w:pPr>
        <w:jc w:val="both"/>
        <w:rPr>
          <w:rFonts w:ascii="Arial Narrow" w:hAnsi="Arial Narrow" w:cs="Arial"/>
          <w:sz w:val="18"/>
          <w:szCs w:val="18"/>
        </w:rPr>
      </w:pPr>
    </w:p>
    <w:p w:rsidR="0062674F" w:rsidRPr="00100134" w:rsidRDefault="00000000">
      <w:pPr>
        <w:jc w:val="both"/>
        <w:rPr>
          <w:rFonts w:ascii="Arial Narrow" w:hAnsi="Arial Narrow" w:cs="Arial"/>
          <w:sz w:val="18"/>
          <w:szCs w:val="18"/>
        </w:rPr>
      </w:pP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s’engage à informer dans un délai d’un mois le Client de tout changement juridique, organisationnel ou technique pouvant avoir un impact sur la conformité de la prestation aux exigences du référentiel notamment concernant la protection vis-à-vis du droit extra-européen.</w:t>
      </w:r>
    </w:p>
    <w:p w:rsidR="0062674F" w:rsidRPr="00BC4F7A" w:rsidRDefault="00000000" w:rsidP="00BC4F7A">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BC4F7A">
        <w:rPr>
          <w:rFonts w:ascii="Arial Narrow" w:eastAsia="Montserrat Light" w:hAnsi="Arial Narrow" w:cs="Arial"/>
          <w:b/>
          <w:bCs/>
          <w:color w:val="auto"/>
          <w:sz w:val="18"/>
          <w:szCs w:val="18"/>
        </w:rPr>
        <w:t xml:space="preserve">Évaluation et audit </w:t>
      </w: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En signant la présente Convention de Service, le Client autorise :</w:t>
      </w:r>
    </w:p>
    <w:p w:rsidR="0062674F" w:rsidRPr="00100134" w:rsidRDefault="00000000">
      <w:pPr>
        <w:numPr>
          <w:ilvl w:val="0"/>
          <w:numId w:val="6"/>
        </w:numPr>
        <w:pBdr>
          <w:top w:val="nil"/>
          <w:left w:val="nil"/>
          <w:bottom w:val="nil"/>
          <w:right w:val="nil"/>
          <w:between w:val="nil"/>
        </w:pBdr>
        <w:ind w:left="360"/>
        <w:jc w:val="both"/>
        <w:rPr>
          <w:rFonts w:ascii="Arial Narrow" w:hAnsi="Arial Narrow" w:cs="Arial"/>
          <w:color w:val="000000"/>
          <w:sz w:val="18"/>
          <w:szCs w:val="18"/>
        </w:rPr>
      </w:pPr>
      <w:r w:rsidRPr="00100134">
        <w:rPr>
          <w:rFonts w:ascii="Arial Narrow" w:hAnsi="Arial Narrow" w:cs="Arial"/>
          <w:color w:val="000000"/>
          <w:sz w:val="18"/>
          <w:szCs w:val="18"/>
        </w:rPr>
        <w:t xml:space="preserve">L’ANSSI et l’organisme de qualification à procéder à la vérification que le Service et </w:t>
      </w:r>
      <w:r w:rsidRPr="00100134">
        <w:rPr>
          <w:rFonts w:ascii="Arial Narrow" w:hAnsi="Arial Narrow" w:cs="Arial"/>
          <w:sz w:val="18"/>
          <w:szCs w:val="18"/>
        </w:rPr>
        <w:t>le</w:t>
      </w:r>
      <w:r w:rsidRPr="00100134">
        <w:rPr>
          <w:rFonts w:ascii="Arial Narrow" w:hAnsi="Arial Narrow" w:cs="Arial"/>
          <w:color w:val="000000"/>
          <w:sz w:val="18"/>
          <w:szCs w:val="18"/>
        </w:rPr>
        <w:t xml:space="preserve"> Système d’Information de </w:t>
      </w:r>
      <w:proofErr w:type="spellStart"/>
      <w:r w:rsidRPr="00100134">
        <w:rPr>
          <w:rFonts w:ascii="Arial Narrow" w:hAnsi="Arial Narrow" w:cs="Arial"/>
          <w:sz w:val="18"/>
          <w:szCs w:val="18"/>
        </w:rPr>
        <w:t>Outscale</w:t>
      </w:r>
      <w:proofErr w:type="spellEnd"/>
      <w:r w:rsidRPr="00100134">
        <w:rPr>
          <w:rFonts w:ascii="Arial Narrow" w:hAnsi="Arial Narrow" w:cs="Arial"/>
          <w:color w:val="000000"/>
          <w:sz w:val="18"/>
          <w:szCs w:val="18"/>
        </w:rPr>
        <w:t xml:space="preserve"> respectent les exigences du Référentiel </w:t>
      </w:r>
      <w:proofErr w:type="spellStart"/>
      <w:r w:rsidRPr="00100134">
        <w:rPr>
          <w:rFonts w:ascii="Arial Narrow" w:hAnsi="Arial Narrow" w:cs="Arial"/>
          <w:color w:val="000000"/>
          <w:sz w:val="18"/>
          <w:szCs w:val="18"/>
        </w:rPr>
        <w:t>SecNumCloud</w:t>
      </w:r>
      <w:proofErr w:type="spellEnd"/>
      <w:r w:rsidRPr="00100134">
        <w:rPr>
          <w:rFonts w:ascii="Arial Narrow" w:hAnsi="Arial Narrow" w:cs="Arial"/>
          <w:color w:val="000000"/>
          <w:sz w:val="18"/>
          <w:szCs w:val="18"/>
        </w:rPr>
        <w:t xml:space="preserve">, </w:t>
      </w:r>
    </w:p>
    <w:p w:rsidR="0062674F" w:rsidRPr="00100134" w:rsidRDefault="00000000">
      <w:pPr>
        <w:numPr>
          <w:ilvl w:val="0"/>
          <w:numId w:val="6"/>
        </w:numPr>
        <w:pBdr>
          <w:top w:val="nil"/>
          <w:left w:val="nil"/>
          <w:bottom w:val="nil"/>
          <w:right w:val="nil"/>
          <w:between w:val="nil"/>
        </w:pBdr>
        <w:ind w:left="360"/>
        <w:jc w:val="both"/>
        <w:rPr>
          <w:rFonts w:ascii="Arial Narrow" w:hAnsi="Arial Narrow" w:cs="Arial"/>
          <w:color w:val="000000"/>
          <w:sz w:val="18"/>
          <w:szCs w:val="18"/>
        </w:rPr>
      </w:pPr>
      <w:r w:rsidRPr="00100134">
        <w:rPr>
          <w:rFonts w:ascii="Arial Narrow" w:hAnsi="Arial Narrow" w:cs="Arial"/>
          <w:color w:val="000000"/>
          <w:sz w:val="18"/>
          <w:szCs w:val="18"/>
        </w:rPr>
        <w:t xml:space="preserve">Un prestataire d’Audit de la Sécurité des Systèmes d’Information qualifié et mandaté par </w:t>
      </w:r>
      <w:proofErr w:type="spellStart"/>
      <w:r w:rsidRPr="00100134">
        <w:rPr>
          <w:rFonts w:ascii="Arial Narrow" w:hAnsi="Arial Narrow" w:cs="Arial"/>
          <w:sz w:val="18"/>
          <w:szCs w:val="18"/>
        </w:rPr>
        <w:t>Outscale</w:t>
      </w:r>
      <w:proofErr w:type="spellEnd"/>
      <w:r w:rsidRPr="00100134">
        <w:rPr>
          <w:rFonts w:ascii="Arial Narrow" w:hAnsi="Arial Narrow" w:cs="Arial"/>
          <w:color w:val="000000"/>
          <w:sz w:val="18"/>
          <w:szCs w:val="18"/>
        </w:rPr>
        <w:t xml:space="preserve"> à procéder à des audits de sécurité du Service sur le Système d’Information de </w:t>
      </w:r>
      <w:proofErr w:type="spellStart"/>
      <w:r w:rsidRPr="00100134">
        <w:rPr>
          <w:rFonts w:ascii="Arial Narrow" w:hAnsi="Arial Narrow" w:cs="Arial"/>
          <w:sz w:val="18"/>
          <w:szCs w:val="18"/>
        </w:rPr>
        <w:t>Outscale</w:t>
      </w:r>
      <w:proofErr w:type="spellEnd"/>
      <w:r w:rsidRPr="00100134">
        <w:rPr>
          <w:rFonts w:ascii="Arial Narrow" w:hAnsi="Arial Narrow" w:cs="Arial"/>
          <w:color w:val="000000"/>
          <w:sz w:val="18"/>
          <w:szCs w:val="18"/>
        </w:rPr>
        <w:t>,</w:t>
      </w:r>
    </w:p>
    <w:p w:rsidR="0062674F" w:rsidRPr="00100134" w:rsidRDefault="0062674F">
      <w:pPr>
        <w:pBdr>
          <w:top w:val="nil"/>
          <w:left w:val="nil"/>
          <w:bottom w:val="nil"/>
          <w:right w:val="nil"/>
          <w:between w:val="nil"/>
        </w:pBdr>
        <w:jc w:val="both"/>
        <w:rPr>
          <w:rFonts w:ascii="Arial Narrow" w:hAnsi="Arial Narrow" w:cs="Arial"/>
          <w:color w:val="000000"/>
          <w:sz w:val="18"/>
          <w:szCs w:val="18"/>
        </w:rPr>
      </w:pPr>
    </w:p>
    <w:p w:rsidR="0062674F" w:rsidRPr="00100134" w:rsidRDefault="00000000">
      <w:pPr>
        <w:pBdr>
          <w:top w:val="nil"/>
          <w:left w:val="nil"/>
          <w:bottom w:val="nil"/>
          <w:right w:val="nil"/>
          <w:between w:val="nil"/>
        </w:pBdr>
        <w:jc w:val="both"/>
        <w:rPr>
          <w:rFonts w:ascii="Arial Narrow" w:hAnsi="Arial Narrow" w:cs="Arial"/>
          <w:color w:val="000000"/>
          <w:sz w:val="18"/>
          <w:szCs w:val="18"/>
        </w:rPr>
      </w:pPr>
      <w:proofErr w:type="spellStart"/>
      <w:r w:rsidRPr="00100134">
        <w:rPr>
          <w:rFonts w:ascii="Arial Narrow" w:hAnsi="Arial Narrow" w:cs="Arial"/>
          <w:sz w:val="18"/>
          <w:szCs w:val="18"/>
        </w:rPr>
        <w:t>Outscale</w:t>
      </w:r>
      <w:proofErr w:type="spellEnd"/>
      <w:r w:rsidRPr="00100134">
        <w:rPr>
          <w:rFonts w:ascii="Arial Narrow" w:hAnsi="Arial Narrow" w:cs="Arial"/>
          <w:color w:val="000000"/>
          <w:sz w:val="18"/>
          <w:szCs w:val="18"/>
        </w:rPr>
        <w:t xml:space="preserve"> s’engage à :    </w:t>
      </w:r>
    </w:p>
    <w:p w:rsidR="0062674F" w:rsidRDefault="00000000">
      <w:pPr>
        <w:numPr>
          <w:ilvl w:val="0"/>
          <w:numId w:val="4"/>
        </w:numPr>
        <w:pBdr>
          <w:top w:val="nil"/>
          <w:left w:val="nil"/>
          <w:bottom w:val="nil"/>
          <w:right w:val="nil"/>
          <w:between w:val="nil"/>
        </w:pBdr>
        <w:jc w:val="both"/>
        <w:rPr>
          <w:rFonts w:ascii="Arial Narrow" w:hAnsi="Arial Narrow" w:cs="Arial"/>
          <w:color w:val="000000"/>
          <w:sz w:val="18"/>
          <w:szCs w:val="18"/>
        </w:rPr>
      </w:pPr>
      <w:r w:rsidRPr="00100134">
        <w:rPr>
          <w:rFonts w:ascii="Arial Narrow" w:hAnsi="Arial Narrow" w:cs="Arial"/>
          <w:color w:val="000000"/>
          <w:sz w:val="18"/>
          <w:szCs w:val="18"/>
        </w:rPr>
        <w:t xml:space="preserve">Mettre à la disposition du </w:t>
      </w:r>
      <w:r w:rsidRPr="00100134">
        <w:rPr>
          <w:rFonts w:ascii="Arial Narrow" w:hAnsi="Arial Narrow" w:cs="Arial"/>
          <w:sz w:val="18"/>
          <w:szCs w:val="18"/>
        </w:rPr>
        <w:t>Client</w:t>
      </w:r>
      <w:r w:rsidRPr="00100134">
        <w:rPr>
          <w:rFonts w:ascii="Arial Narrow" w:hAnsi="Arial Narrow" w:cs="Arial"/>
          <w:color w:val="000000"/>
          <w:sz w:val="18"/>
          <w:szCs w:val="18"/>
        </w:rPr>
        <w:t>, ou tout auditeur tiers que ce dernier aurait mandaté, la documentation nécessaire pour démontrer le respect de toutes les obligations relatives à la conformité aux dispositions de l’article 28 du Règlement Général sur la Protection des Données pour permettre la réalisation d’audits.</w:t>
      </w:r>
    </w:p>
    <w:p w:rsidR="00BC4F7A" w:rsidRDefault="00BC4F7A" w:rsidP="00BC4F7A">
      <w:pPr>
        <w:pBdr>
          <w:top w:val="nil"/>
          <w:left w:val="nil"/>
          <w:bottom w:val="nil"/>
          <w:right w:val="nil"/>
          <w:between w:val="nil"/>
        </w:pBdr>
        <w:jc w:val="both"/>
        <w:rPr>
          <w:rFonts w:ascii="Arial Narrow" w:hAnsi="Arial Narrow" w:cs="Arial"/>
          <w:color w:val="000000"/>
          <w:sz w:val="18"/>
          <w:szCs w:val="18"/>
        </w:rPr>
      </w:pPr>
    </w:p>
    <w:p w:rsidR="00BC4F7A" w:rsidRDefault="00BC4F7A" w:rsidP="00BC4F7A">
      <w:pPr>
        <w:pBdr>
          <w:top w:val="nil"/>
          <w:left w:val="nil"/>
          <w:bottom w:val="nil"/>
          <w:right w:val="nil"/>
          <w:between w:val="nil"/>
        </w:pBdr>
        <w:jc w:val="both"/>
        <w:rPr>
          <w:rFonts w:ascii="Arial Narrow" w:hAnsi="Arial Narrow" w:cs="Arial"/>
          <w:color w:val="000000"/>
          <w:sz w:val="18"/>
          <w:szCs w:val="18"/>
        </w:rPr>
      </w:pPr>
    </w:p>
    <w:p w:rsidR="00CB38F7" w:rsidRDefault="00CB38F7" w:rsidP="00BC4F7A">
      <w:pPr>
        <w:pBdr>
          <w:top w:val="nil"/>
          <w:left w:val="nil"/>
          <w:bottom w:val="nil"/>
          <w:right w:val="nil"/>
          <w:between w:val="nil"/>
        </w:pBdr>
        <w:jc w:val="both"/>
        <w:rPr>
          <w:rFonts w:ascii="Arial Narrow" w:hAnsi="Arial Narrow" w:cs="Arial"/>
          <w:color w:val="000000"/>
          <w:sz w:val="18"/>
          <w:szCs w:val="18"/>
        </w:rPr>
      </w:pPr>
    </w:p>
    <w:p w:rsidR="00CB38F7" w:rsidRPr="00100134" w:rsidRDefault="00CB38F7" w:rsidP="00BC4F7A">
      <w:pPr>
        <w:pBdr>
          <w:top w:val="nil"/>
          <w:left w:val="nil"/>
          <w:bottom w:val="nil"/>
          <w:right w:val="nil"/>
          <w:between w:val="nil"/>
        </w:pBdr>
        <w:jc w:val="both"/>
        <w:rPr>
          <w:rFonts w:ascii="Arial Narrow" w:hAnsi="Arial Narrow" w:cs="Arial"/>
          <w:color w:val="000000"/>
          <w:sz w:val="18"/>
          <w:szCs w:val="18"/>
        </w:rPr>
      </w:pPr>
    </w:p>
    <w:p w:rsidR="0062674F" w:rsidRPr="00BC4F7A" w:rsidRDefault="00000000" w:rsidP="00BC4F7A">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BC4F7A">
        <w:rPr>
          <w:rFonts w:ascii="Arial Narrow" w:eastAsia="Montserrat Light" w:hAnsi="Arial Narrow" w:cs="Arial"/>
          <w:b/>
          <w:bCs/>
          <w:color w:val="auto"/>
          <w:sz w:val="18"/>
          <w:szCs w:val="18"/>
        </w:rPr>
        <w:lastRenderedPageBreak/>
        <w:t xml:space="preserve">Contacts </w:t>
      </w:r>
    </w:p>
    <w:p w:rsidR="0062674F" w:rsidRPr="00100134" w:rsidRDefault="00000000">
      <w:pPr>
        <w:keepNext/>
        <w:pBdr>
          <w:top w:val="nil"/>
          <w:left w:val="nil"/>
          <w:bottom w:val="nil"/>
          <w:right w:val="nil"/>
          <w:between w:val="nil"/>
        </w:pBdr>
        <w:jc w:val="both"/>
        <w:rPr>
          <w:rFonts w:ascii="Arial Narrow" w:hAnsi="Arial Narrow" w:cs="Arial"/>
          <w:color w:val="000000"/>
          <w:sz w:val="18"/>
          <w:szCs w:val="18"/>
        </w:rPr>
      </w:pPr>
      <w:r w:rsidRPr="00100134">
        <w:rPr>
          <w:rFonts w:ascii="Arial Narrow" w:hAnsi="Arial Narrow" w:cs="Arial"/>
          <w:sz w:val="18"/>
          <w:szCs w:val="18"/>
        </w:rPr>
        <w:t xml:space="preserve">Les Parties s’engagent à nommer et maintenir pendant toute la durée du Contrat un Responsable. </w:t>
      </w:r>
    </w:p>
    <w:p w:rsidR="0062674F" w:rsidRPr="00100134" w:rsidRDefault="0062674F">
      <w:pPr>
        <w:rPr>
          <w:rFonts w:ascii="Arial Narrow" w:hAnsi="Arial Narrow" w:cs="Arial"/>
          <w:sz w:val="18"/>
          <w:szCs w:val="18"/>
        </w:rPr>
      </w:pP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Les Parties s’engagent respectivement à fournir nommer et maintenir pendant toute la durée du Contrat la liste des contacts telle que mentionnée en Annexe C – « Liste des Contacts » de la présente Convention. </w:t>
      </w:r>
    </w:p>
    <w:p w:rsidR="0062674F" w:rsidRPr="00100134" w:rsidRDefault="0062674F">
      <w:pPr>
        <w:rPr>
          <w:rFonts w:ascii="Arial Narrow" w:hAnsi="Arial Narrow" w:cs="Arial"/>
          <w:sz w:val="18"/>
          <w:szCs w:val="18"/>
        </w:rPr>
      </w:pP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En l’absence d’indication contraire notifiée par écrit par le Client, le contact du Compte Technique est considéré comme le principal point de contact pour les communications et notifications et sera notifié en cas de changements apportés au Service ou en cas d’incident ayant un impact sur le Client. </w:t>
      </w:r>
    </w:p>
    <w:p w:rsidR="0062674F" w:rsidRPr="00BC4F7A" w:rsidRDefault="00000000" w:rsidP="00BC4F7A">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BC4F7A">
        <w:rPr>
          <w:rFonts w:ascii="Arial Narrow" w:eastAsia="Montserrat Light" w:hAnsi="Arial Narrow" w:cs="Arial"/>
          <w:b/>
          <w:bCs/>
          <w:color w:val="auto"/>
          <w:sz w:val="18"/>
          <w:szCs w:val="18"/>
        </w:rPr>
        <w:t>Droit applicable</w:t>
      </w: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À défaut de stipulation contractuelle particulière, le droit applicable est le droit français.</w:t>
      </w:r>
    </w:p>
    <w:p w:rsidR="0062674F" w:rsidRPr="00100134" w:rsidRDefault="0062674F">
      <w:pPr>
        <w:jc w:val="both"/>
        <w:rPr>
          <w:rFonts w:ascii="Arial Narrow" w:hAnsi="Arial Narrow" w:cs="Arial"/>
          <w:sz w:val="18"/>
          <w:szCs w:val="18"/>
        </w:rPr>
      </w:pP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Le respect du droit applicable à la présente Convention de Service est garanti par le respect d’une liste d’exigences applicables à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w:t>
      </w:r>
    </w:p>
    <w:p w:rsidR="0062674F" w:rsidRPr="00100134" w:rsidRDefault="0062674F">
      <w:pPr>
        <w:jc w:val="both"/>
        <w:rPr>
          <w:rFonts w:ascii="Arial Narrow" w:hAnsi="Arial Narrow" w:cs="Arial"/>
          <w:sz w:val="18"/>
          <w:szCs w:val="18"/>
        </w:rPr>
      </w:pP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Les exigences prises en compte par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sont notamment les suivantes : </w:t>
      </w:r>
    </w:p>
    <w:p w:rsidR="0062674F" w:rsidRPr="00100134" w:rsidRDefault="0062674F">
      <w:pPr>
        <w:jc w:val="both"/>
        <w:rPr>
          <w:rFonts w:ascii="Arial Narrow" w:hAnsi="Arial Narrow" w:cs="Arial"/>
          <w:sz w:val="18"/>
          <w:szCs w:val="18"/>
        </w:rPr>
      </w:pPr>
    </w:p>
    <w:p w:rsidR="0062674F" w:rsidRPr="00100134" w:rsidRDefault="00000000"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La conformité aux obligations légales et réglementaires applicables,</w:t>
      </w:r>
    </w:p>
    <w:p w:rsidR="0062674F" w:rsidRPr="00100134" w:rsidRDefault="00000000"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Le respect des obligations contractuelles,</w:t>
      </w:r>
    </w:p>
    <w:p w:rsidR="0062674F" w:rsidRPr="00100134" w:rsidRDefault="00000000"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La protection des données à caractère personnel,</w:t>
      </w:r>
    </w:p>
    <w:p w:rsidR="0062674F" w:rsidRPr="00100134" w:rsidRDefault="00000000"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Le secret professionnel,</w:t>
      </w:r>
    </w:p>
    <w:p w:rsidR="0062674F" w:rsidRPr="00100134" w:rsidRDefault="00000000"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La réglementation applicable à l’abus de confiance, </w:t>
      </w:r>
    </w:p>
    <w:p w:rsidR="0062674F" w:rsidRPr="00100134" w:rsidRDefault="00000000"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Le secret des correspondances privées, </w:t>
      </w:r>
    </w:p>
    <w:p w:rsidR="0062674F" w:rsidRPr="00100134" w:rsidRDefault="00000000"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La régleme</w:t>
      </w:r>
      <w:r w:rsidRPr="00100134">
        <w:rPr>
          <w:rFonts w:ascii="Arial Narrow" w:hAnsi="Arial Narrow" w:cs="Arial"/>
          <w:sz w:val="18"/>
          <w:szCs w:val="18"/>
        </w:rPr>
        <w:t>ntation applicable au droit</w:t>
      </w:r>
      <w:r w:rsidRPr="00100134">
        <w:rPr>
          <w:rFonts w:ascii="Arial Narrow" w:hAnsi="Arial Narrow" w:cs="Arial"/>
          <w:color w:val="000000"/>
          <w:sz w:val="18"/>
          <w:szCs w:val="18"/>
        </w:rPr>
        <w:t xml:space="preserve"> à la vie privée,</w:t>
      </w:r>
    </w:p>
    <w:p w:rsidR="0062674F" w:rsidRPr="00100134" w:rsidRDefault="00000000"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La réglementation applica</w:t>
      </w:r>
      <w:r w:rsidRPr="00100134">
        <w:rPr>
          <w:rFonts w:ascii="Arial Narrow" w:hAnsi="Arial Narrow" w:cs="Arial"/>
          <w:sz w:val="18"/>
          <w:szCs w:val="18"/>
        </w:rPr>
        <w:t>ble à l</w:t>
      </w:r>
      <w:r w:rsidRPr="00100134">
        <w:rPr>
          <w:rFonts w:ascii="Arial Narrow" w:hAnsi="Arial Narrow" w:cs="Arial"/>
          <w:color w:val="000000"/>
          <w:sz w:val="18"/>
          <w:szCs w:val="18"/>
        </w:rPr>
        <w:t xml:space="preserve">’accès ou </w:t>
      </w:r>
      <w:r w:rsidRPr="00100134">
        <w:rPr>
          <w:rFonts w:ascii="Arial Narrow" w:hAnsi="Arial Narrow" w:cs="Arial"/>
          <w:sz w:val="18"/>
          <w:szCs w:val="18"/>
        </w:rPr>
        <w:t>au</w:t>
      </w:r>
      <w:r w:rsidRPr="00100134">
        <w:rPr>
          <w:rFonts w:ascii="Arial Narrow" w:hAnsi="Arial Narrow" w:cs="Arial"/>
          <w:color w:val="000000"/>
          <w:sz w:val="18"/>
          <w:szCs w:val="18"/>
        </w:rPr>
        <w:t xml:space="preserve"> maintien frauduleux à un système d’information, </w:t>
      </w:r>
    </w:p>
    <w:p w:rsidR="0062674F" w:rsidRPr="00100134" w:rsidRDefault="00000000"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La loi pour la confiance dans l'économie numérique et le respect de la réglementation en matière de contrôles cryptographiques, </w:t>
      </w:r>
    </w:p>
    <w:p w:rsidR="0062674F" w:rsidRPr="00100134" w:rsidRDefault="00000000"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La loi de programmation militaire,</w:t>
      </w:r>
    </w:p>
    <w:p w:rsidR="0062674F" w:rsidRPr="00100134" w:rsidRDefault="00000000"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La responsabilité sociétale des entreprises, </w:t>
      </w:r>
    </w:p>
    <w:p w:rsidR="0062674F" w:rsidRPr="00100134" w:rsidRDefault="00000000"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 xml:space="preserve">Le respect des droits de propriété intellectuelle,  </w:t>
      </w:r>
      <w:r w:rsidRPr="00100134">
        <w:rPr>
          <w:rFonts w:ascii="Arial Narrow" w:hAnsi="Arial Narrow" w:cs="Arial"/>
          <w:color w:val="000000"/>
          <w:sz w:val="18"/>
          <w:szCs w:val="18"/>
        </w:rPr>
        <w:tab/>
      </w:r>
    </w:p>
    <w:p w:rsidR="0062674F" w:rsidRPr="00100134" w:rsidRDefault="00000000"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La collecte d'éléments de preuve.</w:t>
      </w:r>
    </w:p>
    <w:p w:rsidR="0062674F" w:rsidRPr="00100134" w:rsidRDefault="0062674F">
      <w:pPr>
        <w:jc w:val="both"/>
        <w:rPr>
          <w:rFonts w:ascii="Arial Narrow" w:hAnsi="Arial Narrow" w:cs="Arial"/>
          <w:sz w:val="18"/>
          <w:szCs w:val="18"/>
        </w:rPr>
      </w:pP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Cette garantie est assurée par le service juridique de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chargé notamment : </w:t>
      </w:r>
    </w:p>
    <w:p w:rsidR="0062674F" w:rsidRPr="00100134" w:rsidRDefault="00000000">
      <w:pPr>
        <w:numPr>
          <w:ilvl w:val="0"/>
          <w:numId w:val="8"/>
        </w:numPr>
        <w:pBdr>
          <w:top w:val="nil"/>
          <w:left w:val="nil"/>
          <w:bottom w:val="nil"/>
          <w:right w:val="nil"/>
          <w:between w:val="nil"/>
        </w:pBdr>
        <w:jc w:val="both"/>
        <w:rPr>
          <w:rFonts w:ascii="Arial Narrow" w:hAnsi="Arial Narrow" w:cs="Arial"/>
          <w:sz w:val="18"/>
          <w:szCs w:val="18"/>
        </w:rPr>
      </w:pPr>
      <w:proofErr w:type="gramStart"/>
      <w:r w:rsidRPr="00100134">
        <w:rPr>
          <w:rFonts w:ascii="Arial Narrow" w:hAnsi="Arial Narrow" w:cs="Arial"/>
          <w:color w:val="000000"/>
          <w:sz w:val="18"/>
          <w:szCs w:val="18"/>
        </w:rPr>
        <w:t>du</w:t>
      </w:r>
      <w:proofErr w:type="gramEnd"/>
      <w:r w:rsidRPr="00100134">
        <w:rPr>
          <w:rFonts w:ascii="Arial Narrow" w:hAnsi="Arial Narrow" w:cs="Arial"/>
          <w:color w:val="000000"/>
          <w:sz w:val="18"/>
          <w:szCs w:val="18"/>
        </w:rPr>
        <w:t xml:space="preserve"> suivi de la veille juridique, légale et réglementaire permanente sur les activités de l'entreprise en suivant à la fois les évolutions des réglementations nationales, européennes et internationales, ainsi que la jurisprudence, assurant également une veille économique et concurrentielle pour informer l'entreprise sur les pratiques des autres entreprises du secteur ; </w:t>
      </w:r>
    </w:p>
    <w:p w:rsidR="0062674F" w:rsidRPr="00100134" w:rsidRDefault="00000000">
      <w:pPr>
        <w:numPr>
          <w:ilvl w:val="0"/>
          <w:numId w:val="8"/>
        </w:numPr>
        <w:pBdr>
          <w:top w:val="nil"/>
          <w:left w:val="nil"/>
          <w:bottom w:val="nil"/>
          <w:right w:val="nil"/>
          <w:between w:val="nil"/>
        </w:pBdr>
        <w:jc w:val="both"/>
        <w:rPr>
          <w:rFonts w:ascii="Arial Narrow" w:hAnsi="Arial Narrow" w:cs="Arial"/>
          <w:sz w:val="18"/>
          <w:szCs w:val="18"/>
        </w:rPr>
      </w:pPr>
      <w:proofErr w:type="gramStart"/>
      <w:r w:rsidRPr="00100134">
        <w:rPr>
          <w:rFonts w:ascii="Arial Narrow" w:hAnsi="Arial Narrow" w:cs="Arial"/>
          <w:color w:val="000000"/>
          <w:sz w:val="18"/>
          <w:szCs w:val="18"/>
        </w:rPr>
        <w:t>d’élaborer</w:t>
      </w:r>
      <w:proofErr w:type="gramEnd"/>
      <w:r w:rsidRPr="00100134">
        <w:rPr>
          <w:rFonts w:ascii="Arial Narrow" w:hAnsi="Arial Narrow" w:cs="Arial"/>
          <w:color w:val="000000"/>
          <w:sz w:val="18"/>
          <w:szCs w:val="18"/>
        </w:rPr>
        <w:t xml:space="preserve"> les contrats émis par </w:t>
      </w:r>
      <w:proofErr w:type="spellStart"/>
      <w:r w:rsidRPr="00100134">
        <w:rPr>
          <w:rFonts w:ascii="Arial Narrow" w:hAnsi="Arial Narrow" w:cs="Arial"/>
          <w:sz w:val="18"/>
          <w:szCs w:val="18"/>
        </w:rPr>
        <w:t>Outscale</w:t>
      </w:r>
      <w:proofErr w:type="spellEnd"/>
      <w:r w:rsidRPr="00100134">
        <w:rPr>
          <w:rFonts w:ascii="Arial Narrow" w:hAnsi="Arial Narrow" w:cs="Arial"/>
          <w:color w:val="000000"/>
          <w:sz w:val="18"/>
          <w:szCs w:val="18"/>
        </w:rPr>
        <w:t>, de revoir les contrats reçus des tiers et de superviser les négociations juridiques et le suivi des contrats par la mise à jour des contrats, grâce à une plateforme de « </w:t>
      </w:r>
      <w:proofErr w:type="spellStart"/>
      <w:r w:rsidRPr="00100134">
        <w:rPr>
          <w:rFonts w:ascii="Arial Narrow" w:hAnsi="Arial Narrow" w:cs="Arial"/>
          <w:color w:val="000000"/>
          <w:sz w:val="18"/>
          <w:szCs w:val="18"/>
        </w:rPr>
        <w:t>contract</w:t>
      </w:r>
      <w:proofErr w:type="spellEnd"/>
      <w:r w:rsidRPr="00100134">
        <w:rPr>
          <w:rFonts w:ascii="Arial Narrow" w:hAnsi="Arial Narrow" w:cs="Arial"/>
          <w:color w:val="000000"/>
          <w:sz w:val="18"/>
          <w:szCs w:val="18"/>
        </w:rPr>
        <w:t xml:space="preserve"> management » dans laquelle tous les contrats sont archivés et, le cas échéant, assortis d’alertes.  </w:t>
      </w:r>
    </w:p>
    <w:p w:rsidR="0062674F" w:rsidRPr="00100134" w:rsidRDefault="0062674F">
      <w:pPr>
        <w:jc w:val="both"/>
        <w:rPr>
          <w:rFonts w:ascii="Arial Narrow" w:hAnsi="Arial Narrow" w:cs="Arial"/>
          <w:sz w:val="18"/>
          <w:szCs w:val="18"/>
        </w:rPr>
      </w:pPr>
    </w:p>
    <w:p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La veille est réalisée par le biais d'inscriptions à des sites d'informations et d'alertes par thème au regard de la liste des exigences applicables. Les informations concernant les différentes exigences applicables sont détaillées mensuellement sous la forme d’articles de blog ou de bulletins de veille juridique. Ces articles et bulletins identifient les impacts potentiels pour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Ils sont ensuite revus par les membres du service juridique de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et des plans d'actions et des procédures sont documentés et mis en œuvre en fonction des exigences applicables et des impacts identifiés pour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w:t>
      </w:r>
      <w:proofErr w:type="spellStart"/>
      <w:r w:rsidRPr="00100134">
        <w:rPr>
          <w:rFonts w:ascii="Arial Narrow" w:hAnsi="Arial Narrow" w:cs="Arial"/>
          <w:sz w:val="18"/>
          <w:szCs w:val="18"/>
        </w:rPr>
        <w:t>Outscale</w:t>
      </w:r>
      <w:proofErr w:type="spellEnd"/>
      <w:r w:rsidRPr="00100134">
        <w:rPr>
          <w:rFonts w:ascii="Arial Narrow" w:hAnsi="Arial Narrow" w:cs="Arial"/>
          <w:sz w:val="18"/>
          <w:szCs w:val="18"/>
        </w:rPr>
        <w:t xml:space="preserve"> identifie également les mesures de sécurité à mettre en œuvre pour répondre aux exigences applicables.</w:t>
      </w:r>
    </w:p>
    <w:p w:rsidR="0062674F" w:rsidRPr="00100134" w:rsidRDefault="0062674F">
      <w:pPr>
        <w:rPr>
          <w:rFonts w:ascii="Arial Narrow" w:hAnsi="Arial Narrow" w:cs="Arial"/>
          <w:sz w:val="18"/>
          <w:szCs w:val="18"/>
        </w:rPr>
      </w:pPr>
    </w:p>
    <w:p w:rsidR="0062674F" w:rsidRPr="00100134" w:rsidRDefault="00000000">
      <w:pPr>
        <w:rPr>
          <w:rFonts w:ascii="Arial Narrow" w:hAnsi="Arial Narrow" w:cs="Arial"/>
          <w:sz w:val="18"/>
          <w:szCs w:val="18"/>
        </w:rPr>
      </w:pPr>
      <w:r w:rsidRPr="00100134">
        <w:rPr>
          <w:rFonts w:ascii="Arial Narrow" w:hAnsi="Arial Narrow" w:cs="Arial"/>
          <w:sz w:val="18"/>
          <w:szCs w:val="18"/>
        </w:rPr>
        <w:tab/>
      </w:r>
      <w:r w:rsidRPr="00100134">
        <w:rPr>
          <w:rFonts w:ascii="Arial Narrow" w:hAnsi="Arial Narrow" w:cs="Arial"/>
          <w:sz w:val="18"/>
          <w:szCs w:val="18"/>
        </w:rPr>
        <w:tab/>
      </w:r>
      <w:r w:rsidRPr="00100134">
        <w:rPr>
          <w:rFonts w:ascii="Arial Narrow" w:hAnsi="Arial Narrow" w:cs="Arial"/>
          <w:sz w:val="18"/>
          <w:szCs w:val="18"/>
        </w:rPr>
        <w:tab/>
      </w:r>
      <w:r w:rsidRPr="00100134">
        <w:rPr>
          <w:rFonts w:ascii="Arial Narrow" w:hAnsi="Arial Narrow" w:cs="Arial"/>
          <w:sz w:val="18"/>
          <w:szCs w:val="18"/>
        </w:rPr>
        <w:tab/>
      </w:r>
      <w:r w:rsidRPr="00100134">
        <w:rPr>
          <w:rFonts w:ascii="Arial Narrow" w:hAnsi="Arial Narrow" w:cs="Arial"/>
          <w:sz w:val="18"/>
          <w:szCs w:val="18"/>
        </w:rPr>
        <w:tab/>
      </w:r>
      <w:r w:rsidRPr="00100134">
        <w:rPr>
          <w:rFonts w:ascii="Arial Narrow" w:hAnsi="Arial Narrow" w:cs="Arial"/>
          <w:sz w:val="18"/>
          <w:szCs w:val="18"/>
        </w:rPr>
        <w:tab/>
      </w:r>
    </w:p>
    <w:p w:rsidR="0062674F" w:rsidRPr="00100134" w:rsidRDefault="0062674F">
      <w:pPr>
        <w:rPr>
          <w:rFonts w:ascii="Arial Narrow" w:hAnsi="Arial Narrow" w:cs="Arial"/>
          <w:sz w:val="18"/>
          <w:szCs w:val="18"/>
        </w:rPr>
      </w:pPr>
    </w:p>
    <w:tbl>
      <w:tblPr>
        <w:tblStyle w:val="a2"/>
        <w:tblW w:w="9054"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4527"/>
        <w:gridCol w:w="4527"/>
      </w:tblGrid>
      <w:tr w:rsidR="0062674F" w:rsidRPr="00100134">
        <w:tc>
          <w:tcPr>
            <w:tcW w:w="4527" w:type="dxa"/>
          </w:tcPr>
          <w:p w:rsidR="0062674F" w:rsidRPr="00100134" w:rsidRDefault="00000000">
            <w:pPr>
              <w:rPr>
                <w:rFonts w:ascii="Arial Narrow" w:hAnsi="Arial Narrow" w:cs="Arial"/>
                <w:sz w:val="18"/>
                <w:szCs w:val="18"/>
              </w:rPr>
            </w:pPr>
            <w:r w:rsidRPr="00100134">
              <w:rPr>
                <w:rFonts w:ascii="Arial Narrow" w:hAnsi="Arial Narrow" w:cs="Arial"/>
                <w:sz w:val="18"/>
                <w:szCs w:val="18"/>
              </w:rPr>
              <w:t xml:space="preserve">Société </w:t>
            </w:r>
            <w:proofErr w:type="spellStart"/>
            <w:r w:rsidRPr="00100134">
              <w:rPr>
                <w:rFonts w:ascii="Arial Narrow" w:hAnsi="Arial Narrow" w:cs="Arial"/>
                <w:sz w:val="18"/>
                <w:szCs w:val="18"/>
              </w:rPr>
              <w:t>Outscale</w:t>
            </w:r>
            <w:proofErr w:type="spellEnd"/>
          </w:p>
          <w:p w:rsidR="0062674F" w:rsidRPr="00100134" w:rsidRDefault="0062674F">
            <w:pPr>
              <w:rPr>
                <w:rFonts w:ascii="Arial Narrow" w:hAnsi="Arial Narrow" w:cs="Arial"/>
                <w:sz w:val="18"/>
                <w:szCs w:val="18"/>
              </w:rPr>
            </w:pPr>
          </w:p>
          <w:p w:rsidR="0062674F" w:rsidRPr="00100134" w:rsidRDefault="00000000">
            <w:pPr>
              <w:rPr>
                <w:rFonts w:ascii="Arial Narrow" w:hAnsi="Arial Narrow" w:cs="Arial"/>
                <w:sz w:val="18"/>
                <w:szCs w:val="18"/>
              </w:rPr>
            </w:pPr>
            <w:r w:rsidRPr="00100134">
              <w:rPr>
                <w:rFonts w:ascii="Arial Narrow" w:hAnsi="Arial Narrow" w:cs="Arial"/>
                <w:sz w:val="18"/>
                <w:szCs w:val="18"/>
              </w:rPr>
              <w:t xml:space="preserve">Nom : Jérôme </w:t>
            </w:r>
            <w:proofErr w:type="spellStart"/>
            <w:r w:rsidRPr="00100134">
              <w:rPr>
                <w:rFonts w:ascii="Arial Narrow" w:hAnsi="Arial Narrow" w:cs="Arial"/>
                <w:sz w:val="18"/>
                <w:szCs w:val="18"/>
              </w:rPr>
              <w:t>Sandrini</w:t>
            </w:r>
            <w:proofErr w:type="spellEnd"/>
            <w:r w:rsidRPr="00100134">
              <w:rPr>
                <w:rFonts w:ascii="Arial Narrow" w:hAnsi="Arial Narrow" w:cs="Arial"/>
                <w:sz w:val="18"/>
                <w:szCs w:val="18"/>
              </w:rPr>
              <w:t xml:space="preserve"> </w:t>
            </w:r>
          </w:p>
          <w:p w:rsidR="0062674F" w:rsidRPr="00100134" w:rsidRDefault="0062674F">
            <w:pPr>
              <w:rPr>
                <w:rFonts w:ascii="Arial Narrow" w:hAnsi="Arial Narrow" w:cs="Arial"/>
                <w:sz w:val="18"/>
                <w:szCs w:val="18"/>
              </w:rPr>
            </w:pPr>
          </w:p>
          <w:p w:rsidR="0062674F" w:rsidRPr="00100134" w:rsidRDefault="00000000">
            <w:pPr>
              <w:rPr>
                <w:rFonts w:ascii="Arial Narrow" w:hAnsi="Arial Narrow" w:cs="Arial"/>
                <w:sz w:val="18"/>
                <w:szCs w:val="18"/>
              </w:rPr>
            </w:pPr>
            <w:r w:rsidRPr="00100134">
              <w:rPr>
                <w:rFonts w:ascii="Arial Narrow" w:hAnsi="Arial Narrow" w:cs="Arial"/>
                <w:sz w:val="18"/>
                <w:szCs w:val="18"/>
              </w:rPr>
              <w:t xml:space="preserve">Titre : Chief Revenue </w:t>
            </w:r>
            <w:proofErr w:type="spellStart"/>
            <w:r w:rsidRPr="00100134">
              <w:rPr>
                <w:rFonts w:ascii="Arial Narrow" w:hAnsi="Arial Narrow" w:cs="Arial"/>
                <w:sz w:val="18"/>
                <w:szCs w:val="18"/>
              </w:rPr>
              <w:t>Officer</w:t>
            </w:r>
            <w:proofErr w:type="spellEnd"/>
          </w:p>
          <w:p w:rsidR="0062674F" w:rsidRPr="00100134" w:rsidRDefault="0062674F">
            <w:pPr>
              <w:rPr>
                <w:rFonts w:ascii="Arial Narrow" w:hAnsi="Arial Narrow" w:cs="Arial"/>
                <w:sz w:val="18"/>
                <w:szCs w:val="18"/>
              </w:rPr>
            </w:pPr>
          </w:p>
        </w:tc>
        <w:tc>
          <w:tcPr>
            <w:tcW w:w="4527" w:type="dxa"/>
          </w:tcPr>
          <w:p w:rsidR="0062674F" w:rsidRPr="00100134" w:rsidRDefault="00000000">
            <w:pPr>
              <w:rPr>
                <w:rFonts w:ascii="Arial Narrow" w:hAnsi="Arial Narrow" w:cs="Arial"/>
                <w:sz w:val="18"/>
                <w:szCs w:val="18"/>
              </w:rPr>
            </w:pPr>
            <w:r w:rsidRPr="00100134">
              <w:rPr>
                <w:rFonts w:ascii="Arial Narrow" w:hAnsi="Arial Narrow" w:cs="Arial"/>
                <w:sz w:val="18"/>
                <w:szCs w:val="18"/>
              </w:rPr>
              <w:t xml:space="preserve">Le Client : </w:t>
            </w:r>
          </w:p>
          <w:p w:rsidR="0062674F" w:rsidRPr="00100134" w:rsidRDefault="0062674F">
            <w:pPr>
              <w:rPr>
                <w:rFonts w:ascii="Arial Narrow" w:hAnsi="Arial Narrow" w:cs="Arial"/>
                <w:sz w:val="18"/>
                <w:szCs w:val="18"/>
              </w:rPr>
            </w:pPr>
          </w:p>
          <w:p w:rsidR="0062674F" w:rsidRPr="00100134" w:rsidRDefault="00000000">
            <w:pPr>
              <w:rPr>
                <w:rFonts w:ascii="Arial Narrow" w:hAnsi="Arial Narrow" w:cs="Arial"/>
                <w:sz w:val="18"/>
                <w:szCs w:val="18"/>
              </w:rPr>
            </w:pPr>
            <w:r w:rsidRPr="00100134">
              <w:rPr>
                <w:rFonts w:ascii="Arial Narrow" w:hAnsi="Arial Narrow" w:cs="Arial"/>
                <w:sz w:val="18"/>
                <w:szCs w:val="18"/>
              </w:rPr>
              <w:t>Nom </w:t>
            </w:r>
            <w:r w:rsidR="00CB38F7">
              <w:rPr>
                <w:rFonts w:ascii="Arial Narrow" w:hAnsi="Arial Narrow"/>
                <w:sz w:val="18"/>
                <w:szCs w:val="18"/>
                <w:highlight w:val="lightGray"/>
              </w:rPr>
              <w:fldChar w:fldCharType="begin">
                <w:ffData>
                  <w:name w:val="Texte2"/>
                  <w:enabled/>
                  <w:calcOnExit w:val="0"/>
                  <w:textInput/>
                </w:ffData>
              </w:fldChar>
            </w:r>
            <w:bookmarkStart w:id="5" w:name="Texte2"/>
            <w:r w:rsidR="00CB38F7">
              <w:rPr>
                <w:rFonts w:ascii="Arial Narrow" w:hAnsi="Arial Narrow"/>
                <w:sz w:val="18"/>
                <w:szCs w:val="18"/>
                <w:highlight w:val="lightGray"/>
              </w:rPr>
              <w:instrText xml:space="preserve"> FORMTEXT </w:instrText>
            </w:r>
            <w:r w:rsidR="00CB38F7">
              <w:rPr>
                <w:rFonts w:ascii="Arial Narrow" w:hAnsi="Arial Narrow"/>
                <w:sz w:val="18"/>
                <w:szCs w:val="18"/>
                <w:highlight w:val="lightGray"/>
              </w:rPr>
            </w:r>
            <w:r w:rsidR="00CB38F7">
              <w:rPr>
                <w:rFonts w:ascii="Arial Narrow" w:hAnsi="Arial Narrow"/>
                <w:sz w:val="18"/>
                <w:szCs w:val="18"/>
                <w:highlight w:val="lightGray"/>
              </w:rPr>
              <w:fldChar w:fldCharType="separate"/>
            </w:r>
            <w:r w:rsidR="00CB38F7">
              <w:rPr>
                <w:rFonts w:ascii="Arial Narrow" w:hAnsi="Arial Narrow"/>
                <w:noProof/>
                <w:sz w:val="18"/>
                <w:szCs w:val="18"/>
                <w:highlight w:val="lightGray"/>
              </w:rPr>
              <w:t> </w:t>
            </w:r>
            <w:r w:rsidR="00CB38F7">
              <w:rPr>
                <w:rFonts w:ascii="Arial Narrow" w:hAnsi="Arial Narrow"/>
                <w:noProof/>
                <w:sz w:val="18"/>
                <w:szCs w:val="18"/>
                <w:highlight w:val="lightGray"/>
              </w:rPr>
              <w:t> </w:t>
            </w:r>
            <w:r w:rsidR="00CB38F7">
              <w:rPr>
                <w:rFonts w:ascii="Arial Narrow" w:hAnsi="Arial Narrow"/>
                <w:noProof/>
                <w:sz w:val="18"/>
                <w:szCs w:val="18"/>
                <w:highlight w:val="lightGray"/>
              </w:rPr>
              <w:t> </w:t>
            </w:r>
            <w:r w:rsidR="00CB38F7">
              <w:rPr>
                <w:rFonts w:ascii="Arial Narrow" w:hAnsi="Arial Narrow"/>
                <w:noProof/>
                <w:sz w:val="18"/>
                <w:szCs w:val="18"/>
                <w:highlight w:val="lightGray"/>
              </w:rPr>
              <w:t> </w:t>
            </w:r>
            <w:r w:rsidR="00CB38F7">
              <w:rPr>
                <w:rFonts w:ascii="Arial Narrow" w:hAnsi="Arial Narrow"/>
                <w:noProof/>
                <w:sz w:val="18"/>
                <w:szCs w:val="18"/>
                <w:highlight w:val="lightGray"/>
              </w:rPr>
              <w:t> </w:t>
            </w:r>
            <w:r w:rsidR="00CB38F7">
              <w:rPr>
                <w:rFonts w:ascii="Arial Narrow" w:hAnsi="Arial Narrow"/>
                <w:sz w:val="18"/>
                <w:szCs w:val="18"/>
                <w:highlight w:val="lightGray"/>
              </w:rPr>
              <w:fldChar w:fldCharType="end"/>
            </w:r>
            <w:bookmarkEnd w:id="5"/>
          </w:p>
          <w:p w:rsidR="0062674F" w:rsidRPr="00100134" w:rsidRDefault="0062674F">
            <w:pPr>
              <w:rPr>
                <w:rFonts w:ascii="Arial Narrow" w:hAnsi="Arial Narrow" w:cs="Arial"/>
                <w:sz w:val="18"/>
                <w:szCs w:val="18"/>
              </w:rPr>
            </w:pPr>
          </w:p>
          <w:p w:rsidR="0062674F" w:rsidRPr="00100134" w:rsidRDefault="00000000" w:rsidP="00BC4F7A">
            <w:pPr>
              <w:rPr>
                <w:rFonts w:ascii="Arial Narrow" w:hAnsi="Arial Narrow" w:cs="Arial"/>
                <w:sz w:val="18"/>
                <w:szCs w:val="18"/>
              </w:rPr>
            </w:pPr>
            <w:r w:rsidRPr="00100134">
              <w:rPr>
                <w:rFonts w:ascii="Arial Narrow" w:hAnsi="Arial Narrow" w:cs="Arial"/>
                <w:sz w:val="18"/>
                <w:szCs w:val="18"/>
              </w:rPr>
              <w:t xml:space="preserve">Titre : </w:t>
            </w:r>
            <w:bookmarkStart w:id="6" w:name="bookmark=id.wgkkc3qtajfl" w:colFirst="0" w:colLast="0"/>
            <w:bookmarkEnd w:id="6"/>
            <w:r w:rsidR="00CB38F7">
              <w:rPr>
                <w:rFonts w:ascii="Arial Narrow" w:hAnsi="Arial Narrow"/>
                <w:sz w:val="18"/>
                <w:szCs w:val="18"/>
                <w:highlight w:val="lightGray"/>
              </w:rPr>
              <w:fldChar w:fldCharType="begin">
                <w:ffData>
                  <w:name w:val="Texte3"/>
                  <w:enabled/>
                  <w:calcOnExit w:val="0"/>
                  <w:textInput/>
                </w:ffData>
              </w:fldChar>
            </w:r>
            <w:bookmarkStart w:id="7" w:name="Texte3"/>
            <w:r w:rsidR="00CB38F7">
              <w:rPr>
                <w:rFonts w:ascii="Arial Narrow" w:hAnsi="Arial Narrow"/>
                <w:sz w:val="18"/>
                <w:szCs w:val="18"/>
                <w:highlight w:val="lightGray"/>
              </w:rPr>
              <w:instrText xml:space="preserve"> FORMTEXT </w:instrText>
            </w:r>
            <w:r w:rsidR="00CB38F7">
              <w:rPr>
                <w:rFonts w:ascii="Arial Narrow" w:hAnsi="Arial Narrow"/>
                <w:sz w:val="18"/>
                <w:szCs w:val="18"/>
                <w:highlight w:val="lightGray"/>
              </w:rPr>
            </w:r>
            <w:r w:rsidR="00CB38F7">
              <w:rPr>
                <w:rFonts w:ascii="Arial Narrow" w:hAnsi="Arial Narrow"/>
                <w:sz w:val="18"/>
                <w:szCs w:val="18"/>
                <w:highlight w:val="lightGray"/>
              </w:rPr>
              <w:fldChar w:fldCharType="separate"/>
            </w:r>
            <w:r w:rsidR="00CB38F7">
              <w:rPr>
                <w:rFonts w:ascii="Arial Narrow" w:hAnsi="Arial Narrow"/>
                <w:noProof/>
                <w:sz w:val="18"/>
                <w:szCs w:val="18"/>
                <w:highlight w:val="lightGray"/>
              </w:rPr>
              <w:t> </w:t>
            </w:r>
            <w:r w:rsidR="00CB38F7">
              <w:rPr>
                <w:rFonts w:ascii="Arial Narrow" w:hAnsi="Arial Narrow"/>
                <w:noProof/>
                <w:sz w:val="18"/>
                <w:szCs w:val="18"/>
                <w:highlight w:val="lightGray"/>
              </w:rPr>
              <w:t> </w:t>
            </w:r>
            <w:r w:rsidR="00CB38F7">
              <w:rPr>
                <w:rFonts w:ascii="Arial Narrow" w:hAnsi="Arial Narrow"/>
                <w:noProof/>
                <w:sz w:val="18"/>
                <w:szCs w:val="18"/>
                <w:highlight w:val="lightGray"/>
              </w:rPr>
              <w:t> </w:t>
            </w:r>
            <w:r w:rsidR="00CB38F7">
              <w:rPr>
                <w:rFonts w:ascii="Arial Narrow" w:hAnsi="Arial Narrow"/>
                <w:noProof/>
                <w:sz w:val="18"/>
                <w:szCs w:val="18"/>
                <w:highlight w:val="lightGray"/>
              </w:rPr>
              <w:t> </w:t>
            </w:r>
            <w:r w:rsidR="00CB38F7">
              <w:rPr>
                <w:rFonts w:ascii="Arial Narrow" w:hAnsi="Arial Narrow"/>
                <w:noProof/>
                <w:sz w:val="18"/>
                <w:szCs w:val="18"/>
                <w:highlight w:val="lightGray"/>
              </w:rPr>
              <w:t> </w:t>
            </w:r>
            <w:r w:rsidR="00CB38F7">
              <w:rPr>
                <w:rFonts w:ascii="Arial Narrow" w:hAnsi="Arial Narrow"/>
                <w:sz w:val="18"/>
                <w:szCs w:val="18"/>
                <w:highlight w:val="lightGray"/>
              </w:rPr>
              <w:fldChar w:fldCharType="end"/>
            </w:r>
            <w:bookmarkEnd w:id="7"/>
          </w:p>
          <w:p w:rsidR="0062674F" w:rsidRPr="00100134" w:rsidRDefault="0062674F">
            <w:pPr>
              <w:rPr>
                <w:rFonts w:ascii="Arial Narrow" w:hAnsi="Arial Narrow" w:cs="Arial"/>
                <w:sz w:val="18"/>
                <w:szCs w:val="18"/>
              </w:rPr>
            </w:pPr>
          </w:p>
        </w:tc>
      </w:tr>
    </w:tbl>
    <w:p w:rsidR="00BC4F7A" w:rsidRDefault="00BC4F7A" w:rsidP="00BC4F7A">
      <w:pPr>
        <w:pBdr>
          <w:top w:val="nil"/>
          <w:left w:val="nil"/>
          <w:bottom w:val="nil"/>
          <w:right w:val="nil"/>
          <w:between w:val="nil"/>
        </w:pBdr>
        <w:rPr>
          <w:rFonts w:ascii="Arial Narrow" w:eastAsia="Montserrat Light" w:hAnsi="Arial Narrow" w:cs="Arial"/>
          <w:color w:val="EB595D"/>
          <w:sz w:val="18"/>
          <w:szCs w:val="18"/>
        </w:rPr>
      </w:pPr>
    </w:p>
    <w:p w:rsidR="00CB38F7" w:rsidRDefault="00CB38F7" w:rsidP="00BC4F7A">
      <w:pPr>
        <w:pBdr>
          <w:top w:val="nil"/>
          <w:left w:val="nil"/>
          <w:bottom w:val="nil"/>
          <w:right w:val="nil"/>
          <w:between w:val="nil"/>
        </w:pBdr>
        <w:rPr>
          <w:rFonts w:ascii="Arial Narrow" w:eastAsia="Montserrat Light" w:hAnsi="Arial Narrow" w:cs="Arial"/>
          <w:color w:val="EB595D"/>
          <w:sz w:val="18"/>
          <w:szCs w:val="18"/>
        </w:rPr>
      </w:pPr>
    </w:p>
    <w:p w:rsidR="00CB38F7" w:rsidRDefault="00CB38F7" w:rsidP="00BC4F7A">
      <w:pPr>
        <w:pBdr>
          <w:top w:val="nil"/>
          <w:left w:val="nil"/>
          <w:bottom w:val="nil"/>
          <w:right w:val="nil"/>
          <w:between w:val="nil"/>
        </w:pBdr>
        <w:rPr>
          <w:rFonts w:ascii="Arial Narrow" w:eastAsia="Montserrat Light" w:hAnsi="Arial Narrow" w:cs="Arial"/>
          <w:color w:val="EB595D"/>
          <w:sz w:val="18"/>
          <w:szCs w:val="18"/>
        </w:rPr>
      </w:pPr>
    </w:p>
    <w:p w:rsidR="00BC4F7A" w:rsidRDefault="00BC4F7A"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rsidR="00BC4F7A" w:rsidRDefault="00BC4F7A" w:rsidP="00BC4F7A">
      <w:pPr>
        <w:pBdr>
          <w:top w:val="nil"/>
          <w:left w:val="nil"/>
          <w:bottom w:val="nil"/>
          <w:right w:val="nil"/>
          <w:between w:val="nil"/>
        </w:pBdr>
        <w:rPr>
          <w:rFonts w:ascii="Arial Narrow" w:eastAsia="Montserrat Light" w:hAnsi="Arial Narrow" w:cs="Arial"/>
          <w:color w:val="EB595D"/>
          <w:sz w:val="18"/>
          <w:szCs w:val="18"/>
        </w:rPr>
      </w:pPr>
    </w:p>
    <w:p w:rsidR="003654AB" w:rsidRPr="00DC759B" w:rsidRDefault="00BC4F7A" w:rsidP="00BC4F7A">
      <w:pPr>
        <w:pBdr>
          <w:top w:val="single" w:sz="4" w:space="1" w:color="auto"/>
          <w:left w:val="single" w:sz="4" w:space="1" w:color="auto"/>
          <w:bottom w:val="single" w:sz="4" w:space="1" w:color="auto"/>
          <w:right w:val="single" w:sz="4" w:space="1" w:color="auto"/>
          <w:between w:val="nil"/>
        </w:pBdr>
        <w:shd w:val="clear" w:color="auto" w:fill="365F91"/>
        <w:ind w:left="360" w:hanging="360"/>
        <w:jc w:val="center"/>
        <w:rPr>
          <w:rFonts w:ascii="Arial Narrow" w:eastAsia="Montserrat Light" w:hAnsi="Arial Narrow" w:cs="Arial"/>
          <w:b/>
          <w:bCs/>
          <w:color w:val="FFFFFF" w:themeColor="background1"/>
          <w:sz w:val="18"/>
          <w:szCs w:val="18"/>
        </w:rPr>
      </w:pPr>
      <w:r w:rsidRPr="00DC759B">
        <w:rPr>
          <w:rFonts w:ascii="Arial Narrow" w:eastAsia="Montserrat Light" w:hAnsi="Arial Narrow" w:cs="Arial"/>
          <w:b/>
          <w:bCs/>
          <w:color w:val="FFFFFF" w:themeColor="background1"/>
          <w:sz w:val="18"/>
          <w:szCs w:val="18"/>
        </w:rPr>
        <w:lastRenderedPageBreak/>
        <w:t>ANNEXE A – MODÈLE D’ATTESTATION DE SUPPRESSION DES DONNÉES*</w:t>
      </w:r>
    </w:p>
    <w:p w:rsidR="0062674F" w:rsidRPr="00100134" w:rsidRDefault="0062674F" w:rsidP="00BC4F7A">
      <w:pPr>
        <w:pBdr>
          <w:top w:val="nil"/>
          <w:left w:val="nil"/>
          <w:bottom w:val="nil"/>
          <w:right w:val="nil"/>
          <w:between w:val="nil"/>
        </w:pBdr>
        <w:ind w:left="360" w:hanging="360"/>
        <w:jc w:val="both"/>
        <w:rPr>
          <w:rFonts w:ascii="Arial Narrow" w:eastAsia="Montserrat Light" w:hAnsi="Arial Narrow" w:cs="Arial"/>
          <w:color w:val="EB595D"/>
          <w:sz w:val="18"/>
          <w:szCs w:val="18"/>
        </w:rPr>
      </w:pPr>
    </w:p>
    <w:p w:rsidR="00BC4F7A" w:rsidRPr="00BC4F7A" w:rsidRDefault="00BC4F7A" w:rsidP="00BC4F7A">
      <w:pPr>
        <w:pBdr>
          <w:between w:val="nil"/>
        </w:pBdr>
        <w:ind w:left="360" w:hanging="360"/>
        <w:rPr>
          <w:rFonts w:ascii="Arial Narrow" w:eastAsia="Montserrat Light" w:hAnsi="Arial Narrow" w:cs="Arial"/>
          <w:sz w:val="18"/>
          <w:szCs w:val="18"/>
        </w:rPr>
      </w:pPr>
      <w:r w:rsidRPr="00BC4F7A">
        <w:rPr>
          <w:rFonts w:ascii="Arial Narrow" w:eastAsia="Montserrat Light" w:hAnsi="Arial Narrow" w:cs="Arial"/>
          <w:sz w:val="18"/>
          <w:szCs w:val="18"/>
          <w:highlight w:val="yellow"/>
        </w:rPr>
        <w:t>(NE PAS COMPLÉTER)</w:t>
      </w:r>
    </w:p>
    <w:p w:rsidR="0062674F" w:rsidRPr="00100134" w:rsidRDefault="0062674F" w:rsidP="00DC759B">
      <w:pPr>
        <w:pBdr>
          <w:top w:val="nil"/>
          <w:left w:val="nil"/>
          <w:bottom w:val="nil"/>
          <w:right w:val="nil"/>
          <w:between w:val="nil"/>
        </w:pBdr>
        <w:spacing w:after="240"/>
        <w:jc w:val="both"/>
        <w:rPr>
          <w:rFonts w:ascii="Arial Narrow" w:eastAsia="Montserrat Light" w:hAnsi="Arial Narrow" w:cs="Arial"/>
          <w:color w:val="EB595D"/>
          <w:sz w:val="18"/>
          <w:szCs w:val="18"/>
        </w:rPr>
      </w:pPr>
    </w:p>
    <w:p w:rsidR="0062674F" w:rsidRPr="00100134" w:rsidRDefault="00000000">
      <w:pPr>
        <w:jc w:val="center"/>
        <w:rPr>
          <w:rFonts w:ascii="Arial Narrow" w:hAnsi="Arial Narrow" w:cs="Arial"/>
          <w:color w:val="000000"/>
          <w:sz w:val="18"/>
          <w:szCs w:val="18"/>
        </w:rPr>
      </w:pPr>
      <w:r w:rsidRPr="00100134">
        <w:rPr>
          <w:rFonts w:ascii="Arial Narrow" w:hAnsi="Arial Narrow" w:cs="Arial"/>
          <w:color w:val="000000"/>
          <w:sz w:val="18"/>
          <w:szCs w:val="18"/>
        </w:rPr>
        <w:t>ATTESTATION DE SUPPRESSION DE COMPTE/DONNEES</w:t>
      </w:r>
    </w:p>
    <w:p w:rsidR="0062674F" w:rsidRPr="00100134" w:rsidRDefault="0062674F">
      <w:pPr>
        <w:jc w:val="both"/>
        <w:rPr>
          <w:rFonts w:ascii="Arial Narrow" w:hAnsi="Arial Narrow" w:cs="Arial"/>
          <w:color w:val="000000"/>
          <w:sz w:val="18"/>
          <w:szCs w:val="18"/>
        </w:rPr>
      </w:pPr>
    </w:p>
    <w:p w:rsidR="0062674F" w:rsidRPr="00100134" w:rsidRDefault="0062674F">
      <w:pPr>
        <w:jc w:val="both"/>
        <w:rPr>
          <w:rFonts w:ascii="Arial Narrow" w:hAnsi="Arial Narrow" w:cs="Arial"/>
          <w:color w:val="000000"/>
          <w:sz w:val="18"/>
          <w:szCs w:val="18"/>
        </w:rPr>
      </w:pPr>
    </w:p>
    <w:p w:rsidR="0062674F" w:rsidRPr="00100134" w:rsidRDefault="00000000">
      <w:pPr>
        <w:jc w:val="both"/>
        <w:rPr>
          <w:rFonts w:ascii="Arial Narrow" w:hAnsi="Arial Narrow" w:cs="Arial"/>
          <w:color w:val="000000"/>
          <w:sz w:val="18"/>
          <w:szCs w:val="18"/>
        </w:rPr>
      </w:pPr>
      <w:proofErr w:type="spellStart"/>
      <w:r w:rsidRPr="00100134">
        <w:rPr>
          <w:rFonts w:ascii="Arial Narrow" w:hAnsi="Arial Narrow" w:cs="Arial"/>
          <w:sz w:val="18"/>
          <w:szCs w:val="18"/>
        </w:rPr>
        <w:t>Outscale</w:t>
      </w:r>
      <w:proofErr w:type="spellEnd"/>
      <w:r w:rsidRPr="00100134">
        <w:rPr>
          <w:rFonts w:ascii="Arial Narrow" w:hAnsi="Arial Narrow" w:cs="Arial"/>
          <w:color w:val="000000"/>
          <w:sz w:val="18"/>
          <w:szCs w:val="18"/>
        </w:rPr>
        <w:t xml:space="preserve"> atteste que les données du compte _____________________ ont bien été supprimées. </w:t>
      </w:r>
    </w:p>
    <w:p w:rsidR="0062674F" w:rsidRPr="00100134" w:rsidRDefault="0062674F">
      <w:pPr>
        <w:jc w:val="both"/>
        <w:rPr>
          <w:rFonts w:ascii="Arial Narrow" w:hAnsi="Arial Narrow" w:cs="Arial"/>
          <w:color w:val="000000"/>
          <w:sz w:val="18"/>
          <w:szCs w:val="18"/>
        </w:rPr>
      </w:pPr>
    </w:p>
    <w:p w:rsidR="0062674F" w:rsidRPr="00100134" w:rsidRDefault="00000000">
      <w:pPr>
        <w:jc w:val="both"/>
        <w:rPr>
          <w:rFonts w:ascii="Arial Narrow" w:hAnsi="Arial Narrow" w:cs="Arial"/>
          <w:color w:val="000000"/>
          <w:sz w:val="18"/>
          <w:szCs w:val="18"/>
        </w:rPr>
      </w:pPr>
      <w:r w:rsidRPr="00100134">
        <w:rPr>
          <w:rFonts w:ascii="Arial Narrow" w:hAnsi="Arial Narrow" w:cs="Arial"/>
          <w:color w:val="000000"/>
          <w:sz w:val="18"/>
          <w:szCs w:val="18"/>
        </w:rPr>
        <w:t xml:space="preserve">L’équipe de support </w:t>
      </w:r>
      <w:proofErr w:type="spellStart"/>
      <w:r w:rsidRPr="00100134">
        <w:rPr>
          <w:rFonts w:ascii="Arial Narrow" w:hAnsi="Arial Narrow" w:cs="Arial"/>
          <w:sz w:val="18"/>
          <w:szCs w:val="18"/>
        </w:rPr>
        <w:t>Outscale</w:t>
      </w:r>
      <w:proofErr w:type="spellEnd"/>
      <w:r w:rsidRPr="00100134">
        <w:rPr>
          <w:rFonts w:ascii="Arial Narrow" w:hAnsi="Arial Narrow" w:cs="Arial"/>
          <w:color w:val="000000"/>
          <w:sz w:val="18"/>
          <w:szCs w:val="18"/>
        </w:rPr>
        <w:t xml:space="preserve"> a reçu le ticket de demande fermeture le « date » et a vérifié que les données (instances, volumes de stockage, snapshots et objets) ont bien été supprimées.</w:t>
      </w:r>
    </w:p>
    <w:p w:rsidR="0062674F" w:rsidRPr="00100134" w:rsidRDefault="0062674F">
      <w:pPr>
        <w:jc w:val="both"/>
        <w:rPr>
          <w:rFonts w:ascii="Arial Narrow" w:hAnsi="Arial Narrow" w:cs="Arial"/>
          <w:color w:val="000000"/>
          <w:sz w:val="18"/>
          <w:szCs w:val="18"/>
        </w:rPr>
      </w:pPr>
    </w:p>
    <w:p w:rsidR="0062674F" w:rsidRPr="00100134" w:rsidRDefault="00000000">
      <w:pPr>
        <w:jc w:val="both"/>
        <w:rPr>
          <w:rFonts w:ascii="Arial Narrow" w:hAnsi="Arial Narrow" w:cs="Arial"/>
          <w:color w:val="000000"/>
          <w:sz w:val="18"/>
          <w:szCs w:val="18"/>
        </w:rPr>
      </w:pPr>
      <w:r w:rsidRPr="00100134">
        <w:rPr>
          <w:rFonts w:ascii="Arial Narrow" w:hAnsi="Arial Narrow" w:cs="Arial"/>
          <w:color w:val="000000"/>
          <w:sz w:val="18"/>
          <w:szCs w:val="18"/>
        </w:rPr>
        <w:t>Une fois les requêtes de suppression soumises via l’API, les données sont définitivement supprimées au maximum 2 semaines et un jour après la requête sur l’intégralité de notre infrastructure (incluant les sauvegardes automatiques).</w:t>
      </w:r>
    </w:p>
    <w:p w:rsidR="0062674F" w:rsidRPr="00100134" w:rsidRDefault="0062674F">
      <w:pPr>
        <w:jc w:val="both"/>
        <w:rPr>
          <w:rFonts w:ascii="Arial Narrow" w:hAnsi="Arial Narrow" w:cs="Arial"/>
          <w:color w:val="000000"/>
          <w:sz w:val="18"/>
          <w:szCs w:val="18"/>
        </w:rPr>
      </w:pPr>
    </w:p>
    <w:p w:rsidR="0062674F" w:rsidRPr="00100134" w:rsidRDefault="0062674F">
      <w:pPr>
        <w:jc w:val="both"/>
        <w:rPr>
          <w:rFonts w:ascii="Arial Narrow" w:hAnsi="Arial Narrow" w:cs="Arial"/>
          <w:color w:val="000000"/>
          <w:sz w:val="18"/>
          <w:szCs w:val="18"/>
        </w:rPr>
      </w:pPr>
    </w:p>
    <w:p w:rsidR="0062674F" w:rsidRPr="00100134" w:rsidRDefault="00000000">
      <w:pPr>
        <w:pBdr>
          <w:bottom w:val="single" w:sz="4" w:space="1" w:color="000000"/>
        </w:pBdr>
        <w:jc w:val="both"/>
        <w:rPr>
          <w:rFonts w:ascii="Arial Narrow" w:hAnsi="Arial Narrow" w:cs="Arial"/>
          <w:color w:val="000000"/>
          <w:sz w:val="18"/>
          <w:szCs w:val="18"/>
        </w:rPr>
      </w:pPr>
      <w:r w:rsidRPr="00100134">
        <w:rPr>
          <w:rFonts w:ascii="Arial Narrow" w:hAnsi="Arial Narrow" w:cs="Arial"/>
          <w:color w:val="000000"/>
          <w:sz w:val="18"/>
          <w:szCs w:val="18"/>
        </w:rPr>
        <w:t xml:space="preserve">Fait à :  </w:t>
      </w:r>
    </w:p>
    <w:p w:rsidR="0062674F" w:rsidRPr="00100134" w:rsidRDefault="0062674F">
      <w:pPr>
        <w:jc w:val="both"/>
        <w:rPr>
          <w:rFonts w:ascii="Arial Narrow" w:hAnsi="Arial Narrow" w:cs="Arial"/>
          <w:color w:val="000000"/>
          <w:sz w:val="18"/>
          <w:szCs w:val="18"/>
        </w:rPr>
      </w:pPr>
    </w:p>
    <w:p w:rsidR="0062674F" w:rsidRPr="00100134" w:rsidRDefault="00000000">
      <w:pPr>
        <w:pBdr>
          <w:bottom w:val="single" w:sz="4" w:space="1" w:color="000000"/>
        </w:pBdr>
        <w:jc w:val="both"/>
        <w:rPr>
          <w:rFonts w:ascii="Arial Narrow" w:hAnsi="Arial Narrow" w:cs="Arial"/>
          <w:color w:val="000000"/>
          <w:sz w:val="18"/>
          <w:szCs w:val="18"/>
        </w:rPr>
      </w:pPr>
      <w:r w:rsidRPr="00100134">
        <w:rPr>
          <w:rFonts w:ascii="Arial Narrow" w:hAnsi="Arial Narrow" w:cs="Arial"/>
          <w:color w:val="000000"/>
          <w:sz w:val="18"/>
          <w:szCs w:val="18"/>
        </w:rPr>
        <w:t xml:space="preserve">Le : </w:t>
      </w:r>
    </w:p>
    <w:p w:rsidR="0062674F" w:rsidRPr="00100134" w:rsidRDefault="0062674F">
      <w:pPr>
        <w:jc w:val="both"/>
        <w:rPr>
          <w:rFonts w:ascii="Arial Narrow" w:hAnsi="Arial Narrow" w:cs="Arial"/>
          <w:color w:val="000000"/>
          <w:sz w:val="18"/>
          <w:szCs w:val="18"/>
        </w:rPr>
      </w:pPr>
    </w:p>
    <w:p w:rsidR="0062674F" w:rsidRPr="00100134" w:rsidRDefault="0062674F">
      <w:pPr>
        <w:jc w:val="both"/>
        <w:rPr>
          <w:rFonts w:ascii="Arial Narrow" w:hAnsi="Arial Narrow" w:cs="Arial"/>
          <w:color w:val="000000"/>
          <w:sz w:val="18"/>
          <w:szCs w:val="18"/>
        </w:rPr>
      </w:pPr>
    </w:p>
    <w:p w:rsidR="0062674F" w:rsidRPr="00100134" w:rsidRDefault="0062674F">
      <w:pPr>
        <w:jc w:val="both"/>
        <w:rPr>
          <w:rFonts w:ascii="Arial Narrow" w:hAnsi="Arial Narrow" w:cs="Arial"/>
          <w:color w:val="000000"/>
          <w:sz w:val="18"/>
          <w:szCs w:val="18"/>
        </w:rPr>
      </w:pPr>
    </w:p>
    <w:p w:rsidR="0062674F" w:rsidRPr="00100134" w:rsidRDefault="00000000">
      <w:pPr>
        <w:pBdr>
          <w:bottom w:val="single" w:sz="4" w:space="1" w:color="000000"/>
        </w:pBdr>
        <w:jc w:val="both"/>
        <w:rPr>
          <w:rFonts w:ascii="Arial Narrow" w:hAnsi="Arial Narrow" w:cs="Arial"/>
          <w:color w:val="000000"/>
          <w:sz w:val="18"/>
          <w:szCs w:val="18"/>
        </w:rPr>
      </w:pPr>
      <w:r w:rsidRPr="00100134">
        <w:rPr>
          <w:rFonts w:ascii="Arial Narrow" w:hAnsi="Arial Narrow" w:cs="Arial"/>
          <w:color w:val="000000"/>
          <w:sz w:val="18"/>
          <w:szCs w:val="18"/>
        </w:rPr>
        <w:t xml:space="preserve">Nom du signataire : </w:t>
      </w:r>
    </w:p>
    <w:p w:rsidR="0062674F" w:rsidRPr="00100134" w:rsidRDefault="0062674F">
      <w:pPr>
        <w:jc w:val="both"/>
        <w:rPr>
          <w:rFonts w:ascii="Arial Narrow" w:hAnsi="Arial Narrow" w:cs="Arial"/>
          <w:color w:val="000000"/>
          <w:sz w:val="18"/>
          <w:szCs w:val="18"/>
        </w:rPr>
      </w:pPr>
    </w:p>
    <w:p w:rsidR="0062674F" w:rsidRPr="00100134" w:rsidRDefault="00000000">
      <w:pPr>
        <w:pBdr>
          <w:bottom w:val="single" w:sz="4" w:space="1" w:color="000000"/>
        </w:pBdr>
        <w:jc w:val="both"/>
        <w:rPr>
          <w:rFonts w:ascii="Arial Narrow" w:hAnsi="Arial Narrow" w:cs="Arial"/>
          <w:color w:val="000000"/>
          <w:sz w:val="18"/>
          <w:szCs w:val="18"/>
        </w:rPr>
      </w:pPr>
      <w:r w:rsidRPr="00100134">
        <w:rPr>
          <w:rFonts w:ascii="Arial Narrow" w:hAnsi="Arial Narrow" w:cs="Arial"/>
          <w:color w:val="000000"/>
          <w:sz w:val="18"/>
          <w:szCs w:val="18"/>
        </w:rPr>
        <w:t xml:space="preserve">Titre :  </w:t>
      </w:r>
    </w:p>
    <w:p w:rsidR="0062674F" w:rsidRPr="00100134" w:rsidRDefault="0062674F">
      <w:pPr>
        <w:jc w:val="both"/>
        <w:rPr>
          <w:rFonts w:ascii="Arial Narrow" w:hAnsi="Arial Narrow" w:cs="Arial"/>
          <w:color w:val="000000"/>
          <w:sz w:val="18"/>
          <w:szCs w:val="18"/>
        </w:rPr>
      </w:pPr>
    </w:p>
    <w:p w:rsidR="0062674F" w:rsidRPr="00100134" w:rsidRDefault="00000000">
      <w:pPr>
        <w:jc w:val="both"/>
        <w:rPr>
          <w:rFonts w:ascii="Arial Narrow" w:hAnsi="Arial Narrow" w:cs="Arial"/>
          <w:color w:val="000000"/>
          <w:sz w:val="18"/>
          <w:szCs w:val="18"/>
        </w:rPr>
      </w:pPr>
      <w:r w:rsidRPr="00100134">
        <w:rPr>
          <w:rFonts w:ascii="Arial Narrow" w:hAnsi="Arial Narrow" w:cs="Arial"/>
          <w:color w:val="000000"/>
          <w:sz w:val="18"/>
          <w:szCs w:val="18"/>
        </w:rPr>
        <w:t xml:space="preserve">Signature : </w:t>
      </w:r>
    </w:p>
    <w:p w:rsidR="0062674F" w:rsidRPr="00100134" w:rsidRDefault="0062674F">
      <w:pPr>
        <w:jc w:val="both"/>
        <w:rPr>
          <w:rFonts w:ascii="Arial Narrow" w:hAnsi="Arial Narrow" w:cs="Arial"/>
          <w:color w:val="000000"/>
          <w:sz w:val="18"/>
          <w:szCs w:val="18"/>
        </w:rPr>
      </w:pPr>
    </w:p>
    <w:p w:rsidR="0062674F" w:rsidRPr="00100134" w:rsidRDefault="0062674F">
      <w:pPr>
        <w:jc w:val="both"/>
        <w:rPr>
          <w:rFonts w:ascii="Arial Narrow" w:hAnsi="Arial Narrow" w:cs="Arial"/>
          <w:color w:val="000000"/>
          <w:sz w:val="18"/>
          <w:szCs w:val="18"/>
        </w:rPr>
      </w:pPr>
    </w:p>
    <w:p w:rsidR="0062674F" w:rsidRPr="00100134" w:rsidRDefault="0062674F">
      <w:pPr>
        <w:jc w:val="both"/>
        <w:rPr>
          <w:rFonts w:ascii="Arial Narrow" w:hAnsi="Arial Narrow" w:cs="Arial"/>
          <w:color w:val="000000"/>
          <w:sz w:val="18"/>
          <w:szCs w:val="18"/>
        </w:rPr>
      </w:pPr>
    </w:p>
    <w:p w:rsidR="0062674F" w:rsidRPr="00100134" w:rsidRDefault="0062674F">
      <w:pPr>
        <w:jc w:val="both"/>
        <w:rPr>
          <w:rFonts w:ascii="Arial Narrow" w:hAnsi="Arial Narrow" w:cs="Arial"/>
          <w:color w:val="000000"/>
          <w:sz w:val="18"/>
          <w:szCs w:val="18"/>
        </w:rPr>
      </w:pPr>
    </w:p>
    <w:p w:rsidR="0062674F" w:rsidRPr="00100134" w:rsidRDefault="0062674F">
      <w:pPr>
        <w:jc w:val="both"/>
        <w:rPr>
          <w:rFonts w:ascii="Arial Narrow" w:hAnsi="Arial Narrow" w:cs="Arial"/>
          <w:color w:val="000000"/>
          <w:sz w:val="18"/>
          <w:szCs w:val="18"/>
        </w:rPr>
      </w:pPr>
    </w:p>
    <w:p w:rsidR="0062674F" w:rsidRPr="00100134" w:rsidRDefault="00000000">
      <w:pPr>
        <w:jc w:val="both"/>
        <w:rPr>
          <w:rFonts w:ascii="Arial Narrow" w:hAnsi="Arial Narrow" w:cs="Arial"/>
          <w:color w:val="000000"/>
          <w:sz w:val="18"/>
          <w:szCs w:val="18"/>
        </w:rPr>
      </w:pPr>
      <w:r w:rsidRPr="00100134">
        <w:rPr>
          <w:rFonts w:ascii="Arial Narrow" w:hAnsi="Arial Narrow" w:cs="Arial"/>
          <w:color w:val="000000"/>
          <w:sz w:val="18"/>
          <w:szCs w:val="18"/>
        </w:rPr>
        <w:t>Cachet de l’entreprise</w:t>
      </w:r>
    </w:p>
    <w:p w:rsidR="0062674F" w:rsidRPr="00100134" w:rsidRDefault="0062674F">
      <w:pPr>
        <w:jc w:val="both"/>
        <w:rPr>
          <w:rFonts w:ascii="Arial Narrow" w:hAnsi="Arial Narrow" w:cs="Arial"/>
          <w:color w:val="000000"/>
          <w:sz w:val="18"/>
          <w:szCs w:val="18"/>
        </w:rPr>
      </w:pPr>
    </w:p>
    <w:p w:rsidR="0062674F" w:rsidRPr="00100134" w:rsidRDefault="0062674F">
      <w:pPr>
        <w:jc w:val="both"/>
        <w:rPr>
          <w:rFonts w:ascii="Arial Narrow" w:hAnsi="Arial Narrow" w:cs="Arial"/>
          <w:color w:val="000000"/>
          <w:sz w:val="18"/>
          <w:szCs w:val="18"/>
        </w:rPr>
      </w:pPr>
    </w:p>
    <w:p w:rsidR="0062674F" w:rsidRPr="00100134" w:rsidRDefault="00000000">
      <w:pPr>
        <w:rPr>
          <w:rFonts w:ascii="Arial Narrow" w:hAnsi="Arial Narrow" w:cs="Arial"/>
          <w:color w:val="000000"/>
          <w:sz w:val="18"/>
          <w:szCs w:val="18"/>
          <w:u w:val="single"/>
        </w:rPr>
        <w:sectPr w:rsidR="0062674F" w:rsidRPr="00100134" w:rsidSect="00100134">
          <w:headerReference w:type="default" r:id="rId12"/>
          <w:footerReference w:type="default" r:id="rId13"/>
          <w:pgSz w:w="11900" w:h="16840"/>
          <w:pgMar w:top="970" w:right="1418" w:bottom="1418" w:left="1418" w:header="709" w:footer="709" w:gutter="0"/>
          <w:pgNumType w:start="1"/>
          <w:cols w:space="720"/>
        </w:sectPr>
      </w:pPr>
      <w:r w:rsidRPr="00100134">
        <w:rPr>
          <w:rFonts w:ascii="Arial Narrow" w:hAnsi="Arial Narrow" w:cs="Arial"/>
          <w:color w:val="000000"/>
          <w:sz w:val="18"/>
          <w:szCs w:val="18"/>
          <w:u w:val="single"/>
        </w:rPr>
        <w:t>*(PS : Il s’agit d’un modèle d’attestation de suppression des données, il n’est pas nécessaire de le compléter).</w:t>
      </w:r>
      <w:r w:rsidRPr="00100134">
        <w:rPr>
          <w:rFonts w:ascii="Arial Narrow" w:hAnsi="Arial Narrow" w:cs="Arial"/>
          <w:sz w:val="18"/>
          <w:szCs w:val="18"/>
        </w:rPr>
        <w:br w:type="page"/>
      </w:r>
    </w:p>
    <w:p w:rsidR="0062674F" w:rsidRPr="00100134" w:rsidRDefault="0062674F">
      <w:pPr>
        <w:jc w:val="both"/>
        <w:rPr>
          <w:rFonts w:ascii="Arial Narrow" w:hAnsi="Arial Narrow" w:cs="Arial"/>
          <w:color w:val="000000"/>
          <w:sz w:val="18"/>
          <w:szCs w:val="18"/>
        </w:rPr>
        <w:sectPr w:rsidR="0062674F" w:rsidRPr="00100134">
          <w:type w:val="continuous"/>
          <w:pgSz w:w="11900" w:h="16840"/>
          <w:pgMar w:top="1418" w:right="1418" w:bottom="1418" w:left="1418" w:header="709" w:footer="709" w:gutter="0"/>
          <w:cols w:space="720"/>
        </w:sectPr>
      </w:pPr>
    </w:p>
    <w:p w:rsidR="003654AB" w:rsidRPr="00DC759B" w:rsidRDefault="00BC4F7A" w:rsidP="00BC4F7A">
      <w:pPr>
        <w:pBdr>
          <w:top w:val="single" w:sz="4" w:space="1" w:color="auto"/>
          <w:left w:val="single" w:sz="4" w:space="1" w:color="auto"/>
          <w:bottom w:val="single" w:sz="4" w:space="1" w:color="auto"/>
          <w:right w:val="single" w:sz="4" w:space="1" w:color="auto"/>
          <w:between w:val="nil"/>
        </w:pBdr>
        <w:shd w:val="clear" w:color="auto" w:fill="365F91"/>
        <w:ind w:left="720" w:hanging="360"/>
        <w:jc w:val="center"/>
        <w:rPr>
          <w:rFonts w:ascii="Arial Narrow" w:eastAsia="Montserrat Light" w:hAnsi="Arial Narrow" w:cs="Arial"/>
          <w:b/>
          <w:bCs/>
          <w:color w:val="FFFFFF" w:themeColor="background1"/>
          <w:sz w:val="18"/>
          <w:szCs w:val="18"/>
        </w:rPr>
      </w:pPr>
      <w:r w:rsidRPr="00DC759B">
        <w:rPr>
          <w:rFonts w:ascii="Arial Narrow" w:eastAsia="Montserrat Light" w:hAnsi="Arial Narrow" w:cs="Arial"/>
          <w:b/>
          <w:bCs/>
          <w:color w:val="FFFFFF" w:themeColor="background1"/>
          <w:sz w:val="18"/>
          <w:szCs w:val="18"/>
        </w:rPr>
        <w:t>ANNEXE B – ATTESTATION DE QUALIFICATION SECNUMCLOUD</w:t>
      </w:r>
    </w:p>
    <w:p w:rsidR="0062674F" w:rsidRPr="00100134" w:rsidRDefault="00000000">
      <w:pPr>
        <w:pBdr>
          <w:top w:val="nil"/>
          <w:left w:val="nil"/>
          <w:bottom w:val="nil"/>
          <w:right w:val="nil"/>
          <w:between w:val="nil"/>
        </w:pBdr>
        <w:ind w:left="720" w:hanging="360"/>
        <w:jc w:val="both"/>
        <w:rPr>
          <w:rFonts w:ascii="Arial Narrow" w:eastAsia="Montserrat Light" w:hAnsi="Arial Narrow" w:cs="Arial"/>
          <w:color w:val="EB595D"/>
          <w:sz w:val="18"/>
          <w:szCs w:val="18"/>
        </w:rPr>
      </w:pPr>
      <w:r w:rsidRPr="00100134">
        <w:rPr>
          <w:rFonts w:ascii="Arial Narrow" w:eastAsia="Montserrat Light" w:hAnsi="Arial Narrow" w:cs="Arial"/>
          <w:noProof/>
          <w:color w:val="EB595D"/>
          <w:sz w:val="18"/>
          <w:szCs w:val="18"/>
        </w:rPr>
        <w:drawing>
          <wp:inline distT="0" distB="0" distL="0" distR="0">
            <wp:extent cx="5751195" cy="8141335"/>
            <wp:effectExtent l="0" t="0" r="0" b="0"/>
            <wp:docPr id="1581713508"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4"/>
                    <a:srcRect/>
                    <a:stretch>
                      <a:fillRect/>
                    </a:stretch>
                  </pic:blipFill>
                  <pic:spPr>
                    <a:xfrm>
                      <a:off x="0" y="0"/>
                      <a:ext cx="5751195" cy="8141335"/>
                    </a:xfrm>
                    <a:prstGeom prst="rect">
                      <a:avLst/>
                    </a:prstGeom>
                    <a:ln/>
                  </pic:spPr>
                </pic:pic>
              </a:graphicData>
            </a:graphic>
          </wp:inline>
        </w:drawing>
      </w:r>
    </w:p>
    <w:p w:rsidR="0062674F" w:rsidRPr="00100134" w:rsidRDefault="0062674F">
      <w:pPr>
        <w:pBdr>
          <w:top w:val="nil"/>
          <w:left w:val="nil"/>
          <w:bottom w:val="nil"/>
          <w:right w:val="nil"/>
          <w:between w:val="nil"/>
        </w:pBdr>
        <w:ind w:left="720" w:hanging="360"/>
        <w:jc w:val="both"/>
        <w:rPr>
          <w:rFonts w:ascii="Arial Narrow" w:eastAsia="Montserrat Light" w:hAnsi="Arial Narrow" w:cs="Arial"/>
          <w:color w:val="EB595D"/>
          <w:sz w:val="18"/>
          <w:szCs w:val="18"/>
        </w:rPr>
      </w:pPr>
    </w:p>
    <w:p w:rsidR="0062674F" w:rsidRPr="00100134" w:rsidRDefault="0062674F">
      <w:pPr>
        <w:pBdr>
          <w:top w:val="nil"/>
          <w:left w:val="nil"/>
          <w:bottom w:val="nil"/>
          <w:right w:val="nil"/>
          <w:between w:val="nil"/>
        </w:pBdr>
        <w:ind w:left="720" w:hanging="360"/>
        <w:jc w:val="both"/>
        <w:rPr>
          <w:rFonts w:ascii="Arial Narrow" w:eastAsia="Montserrat Light" w:hAnsi="Arial Narrow" w:cs="Arial"/>
          <w:color w:val="EB595D"/>
          <w:sz w:val="18"/>
          <w:szCs w:val="18"/>
        </w:rPr>
      </w:pPr>
    </w:p>
    <w:p w:rsidR="0062674F" w:rsidRPr="00100134" w:rsidRDefault="00000000">
      <w:pPr>
        <w:pBdr>
          <w:top w:val="nil"/>
          <w:left w:val="nil"/>
          <w:bottom w:val="nil"/>
          <w:right w:val="nil"/>
          <w:between w:val="nil"/>
        </w:pBdr>
        <w:spacing w:after="240"/>
        <w:ind w:left="720" w:hanging="360"/>
        <w:jc w:val="both"/>
        <w:rPr>
          <w:rFonts w:ascii="Arial Narrow" w:eastAsia="Montserrat Light" w:hAnsi="Arial Narrow" w:cs="Arial"/>
          <w:color w:val="EB595D"/>
          <w:sz w:val="18"/>
          <w:szCs w:val="18"/>
        </w:rPr>
      </w:pPr>
      <w:r w:rsidRPr="00100134">
        <w:rPr>
          <w:rFonts w:ascii="Arial Narrow" w:eastAsia="Montserrat Light" w:hAnsi="Arial Narrow" w:cs="Arial"/>
          <w:noProof/>
          <w:color w:val="EB595D"/>
          <w:sz w:val="18"/>
          <w:szCs w:val="18"/>
        </w:rPr>
        <w:lastRenderedPageBreak/>
        <w:drawing>
          <wp:inline distT="0" distB="0" distL="0" distR="0">
            <wp:extent cx="5783165" cy="8158741"/>
            <wp:effectExtent l="0" t="0" r="0" b="0"/>
            <wp:docPr id="1581713507" name="image2.jpg" descr="Une image contenant texte, lettre, papier, Polic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image2.jpg" descr="Une image contenant texte, lettre, papier, Police&#10;&#10;Description générée automatiquement"/>
                    <pic:cNvPicPr preferRelativeResize="0"/>
                  </pic:nvPicPr>
                  <pic:blipFill>
                    <a:blip r:embed="rId15"/>
                    <a:srcRect/>
                    <a:stretch>
                      <a:fillRect/>
                    </a:stretch>
                  </pic:blipFill>
                  <pic:spPr>
                    <a:xfrm>
                      <a:off x="0" y="0"/>
                      <a:ext cx="5783165" cy="8158741"/>
                    </a:xfrm>
                    <a:prstGeom prst="rect">
                      <a:avLst/>
                    </a:prstGeom>
                    <a:ln/>
                  </pic:spPr>
                </pic:pic>
              </a:graphicData>
            </a:graphic>
          </wp:inline>
        </w:drawing>
      </w:r>
    </w:p>
    <w:p w:rsidR="0062674F" w:rsidRPr="00100134" w:rsidRDefault="0062674F">
      <w:pPr>
        <w:rPr>
          <w:rFonts w:ascii="Arial Narrow" w:hAnsi="Arial Narrow" w:cs="Arial"/>
          <w:sz w:val="18"/>
          <w:szCs w:val="18"/>
        </w:rPr>
      </w:pPr>
    </w:p>
    <w:p w:rsidR="0062674F" w:rsidRPr="00100134" w:rsidRDefault="00000000">
      <w:pPr>
        <w:rPr>
          <w:rFonts w:ascii="Arial Narrow" w:eastAsia="Montserrat Light" w:hAnsi="Arial Narrow" w:cs="Arial"/>
          <w:color w:val="EB595D"/>
          <w:sz w:val="18"/>
          <w:szCs w:val="18"/>
        </w:rPr>
      </w:pPr>
      <w:r w:rsidRPr="00100134">
        <w:rPr>
          <w:rFonts w:ascii="Arial Narrow" w:eastAsia="Montserrat Light" w:hAnsi="Arial Narrow" w:cs="Arial"/>
          <w:noProof/>
          <w:color w:val="EB595D"/>
          <w:sz w:val="18"/>
          <w:szCs w:val="18"/>
        </w:rPr>
        <w:lastRenderedPageBreak/>
        <w:drawing>
          <wp:inline distT="0" distB="0" distL="0" distR="0">
            <wp:extent cx="5586524" cy="7881325"/>
            <wp:effectExtent l="0" t="0" r="0" b="0"/>
            <wp:docPr id="1581713509" name="image4.jpg" descr="Une image contenant texte, lettre, document&#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image4.jpg" descr="Une image contenant texte, lettre, document&#10;&#10;Description générée automatiquement"/>
                    <pic:cNvPicPr preferRelativeResize="0"/>
                  </pic:nvPicPr>
                  <pic:blipFill>
                    <a:blip r:embed="rId16"/>
                    <a:srcRect/>
                    <a:stretch>
                      <a:fillRect/>
                    </a:stretch>
                  </pic:blipFill>
                  <pic:spPr>
                    <a:xfrm>
                      <a:off x="0" y="0"/>
                      <a:ext cx="5586524" cy="7881325"/>
                    </a:xfrm>
                    <a:prstGeom prst="rect">
                      <a:avLst/>
                    </a:prstGeom>
                    <a:ln/>
                  </pic:spPr>
                </pic:pic>
              </a:graphicData>
            </a:graphic>
          </wp:inline>
        </w:drawing>
      </w:r>
    </w:p>
    <w:p w:rsidR="0062674F" w:rsidRPr="00100134" w:rsidRDefault="0062674F">
      <w:pPr>
        <w:rPr>
          <w:rFonts w:ascii="Arial Narrow" w:eastAsia="Montserrat Light" w:hAnsi="Arial Narrow" w:cs="Arial"/>
          <w:color w:val="EB595D"/>
          <w:sz w:val="18"/>
          <w:szCs w:val="18"/>
        </w:rPr>
      </w:pPr>
    </w:p>
    <w:sectPr w:rsidR="0062674F" w:rsidRPr="00100134">
      <w:type w:val="continuous"/>
      <w:pgSz w:w="11900" w:h="16840"/>
      <w:pgMar w:top="1418" w:right="1418" w:bottom="1418"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D4330" w:rsidRDefault="00CD4330">
      <w:r>
        <w:separator/>
      </w:r>
    </w:p>
  </w:endnote>
  <w:endnote w:type="continuationSeparator" w:id="0">
    <w:p w:rsidR="00CD4330" w:rsidRDefault="00CD43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panose1 w:val="020B0604020202020204"/>
    <w:charset w:val="00"/>
    <w:family w:val="auto"/>
    <w:pitch w:val="default"/>
    <w:embedRegular r:id="rId1" w:fontKey="{4C8FFFD5-1912-9247-939A-101D0ED78B41}"/>
  </w:font>
  <w:font w:name="Calibri">
    <w:panose1 w:val="020F0502020204030204"/>
    <w:charset w:val="00"/>
    <w:family w:val="swiss"/>
    <w:pitch w:val="variable"/>
    <w:sig w:usb0="E0002AFF" w:usb1="C000ACFF" w:usb2="00000009" w:usb3="00000000" w:csb0="000001FF" w:csb1="00000000"/>
    <w:embedRegular r:id="rId2" w:fontKey="{5F59E15E-FC25-0549-9F57-B5956E128F05}"/>
    <w:embedBold r:id="rId3" w:fontKey="{EE8E483A-C808-734C-96F5-9A0718EF486B}"/>
  </w:font>
  <w:font w:name="Courier New">
    <w:panose1 w:val="02070309020205020404"/>
    <w:charset w:val="00"/>
    <w:family w:val="modern"/>
    <w:pitch w:val="fixed"/>
    <w:sig w:usb0="E0002EFF" w:usb1="C0007843" w:usb2="00000009" w:usb3="00000000" w:csb0="000001FF" w:csb1="00000000"/>
    <w:embedRegular r:id="rId4" w:fontKey="{23E623E4-5285-184A-90CB-D4B77D424253}"/>
  </w:font>
  <w:font w:name="Times New Roman">
    <w:panose1 w:val="02020603050405020304"/>
    <w:charset w:val="00"/>
    <w:family w:val="roman"/>
    <w:pitch w:val="variable"/>
    <w:sig w:usb0="E0002EFF" w:usb1="C000785B" w:usb2="00000009" w:usb3="00000000" w:csb0="000001FF" w:csb1="00000000"/>
    <w:embedRegular r:id="rId5" w:fontKey="{66EF4ABD-E179-634D-9C04-126092582164}"/>
    <w:embedBold r:id="rId6" w:fontKey="{67C76FB4-B166-334C-9A73-3D86C059575A}"/>
    <w:embedItalic r:id="rId7" w:fontKey="{87B2E84C-90BC-E949-A008-8B063AB7BB4F}"/>
  </w:font>
  <w:font w:name="Montserrat Light">
    <w:panose1 w:val="00000400000000000000"/>
    <w:charset w:val="4D"/>
    <w:family w:val="auto"/>
    <w:notTrueType/>
    <w:pitch w:val="variable"/>
    <w:sig w:usb0="00000007" w:usb1="00000000" w:usb2="00000000" w:usb3="00000000" w:csb0="00000093" w:csb1="00000000"/>
  </w:font>
  <w:font w:name="Montserrat ExtraLight">
    <w:panose1 w:val="020B0604020202020204"/>
    <w:charset w:val="4D"/>
    <w:family w:val="auto"/>
    <w:pitch w:val="variable"/>
    <w:sig w:usb0="A00002FF" w:usb1="4000247B" w:usb2="00000000" w:usb3="00000000" w:csb0="00000197" w:csb1="00000000"/>
    <w:embedRegular r:id="rId8" w:fontKey="{645E65A0-C4F1-2445-8FE4-6334D4DEFC32}"/>
    <w:embedBold r:id="rId9" w:fontKey="{E4E825A5-FE3A-5446-8C6B-119FF50B6F6C}"/>
  </w:font>
  <w:font w:name="Montserrat">
    <w:panose1 w:val="00000500000000000000"/>
    <w:charset w:val="4D"/>
    <w:family w:val="auto"/>
    <w:notTrueType/>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embedRegular r:id="rId10" w:fontKey="{49B4B993-1AE8-5D43-8C72-BCD6572AF356}"/>
    <w:embedBold r:id="rId11" w:fontKey="{F2BBF67F-3F78-5747-9866-44446859AD68}"/>
    <w:embedItalic r:id="rId12" w:fontKey="{987C04EE-1787-1341-98B0-E1FE2AF65E55}"/>
  </w:font>
  <w:font w:name="Montserrat Ultra Light">
    <w:panose1 w:val="00000300000000000000"/>
    <w:charset w:val="4D"/>
    <w:family w:val="auto"/>
    <w:notTrueType/>
    <w:pitch w:val="variable"/>
    <w:sig w:usb0="00000007" w:usb1="00000000" w:usb2="00000000" w:usb3="00000000" w:csb0="00000093" w:csb1="00000000"/>
  </w:font>
  <w:font w:name="Century Gothic">
    <w:panose1 w:val="020B0502020202020204"/>
    <w:charset w:val="00"/>
    <w:family w:val="swiss"/>
    <w:pitch w:val="variable"/>
    <w:sig w:usb0="00000287" w:usb1="00000000" w:usb2="00000000" w:usb3="00000000" w:csb0="0000009F" w:csb1="00000000"/>
    <w:embedRegular r:id="rId13" w:fontKey="{EDB2013B-9E20-6440-9D15-6B25CD6A7FFC}"/>
    <w:embedBold r:id="rId14" w:fontKey="{2657A1A5-ACC8-9B44-9263-790073380D5F}"/>
  </w:font>
  <w:font w:name="Georgia">
    <w:panose1 w:val="02040502050405020303"/>
    <w:charset w:val="00"/>
    <w:family w:val="roman"/>
    <w:pitch w:val="variable"/>
    <w:sig w:usb0="00000287" w:usb1="00000000" w:usb2="00000000" w:usb3="00000000" w:csb0="0000009F" w:csb1="00000000"/>
    <w:embedRegular r:id="rId15" w:fontKey="{2F441970-0444-004B-A7A8-EE57ED801FC6}"/>
    <w:embedItalic r:id="rId16" w:fontKey="{8FDC603A-04CC-ED49-B354-F5564285068D}"/>
  </w:font>
  <w:font w:name="Calibri Light">
    <w:panose1 w:val="020F0302020204030204"/>
    <w:charset w:val="00"/>
    <w:family w:val="swiss"/>
    <w:pitch w:val="variable"/>
    <w:sig w:usb0="E0002AFF" w:usb1="C000247B" w:usb2="00000009" w:usb3="00000000" w:csb0="000001FF" w:csb1="00000000"/>
    <w:embedRegular r:id="rId17" w:fontKey="{51936636-D966-CB41-B7A1-4371613D48A0}"/>
  </w:font>
  <w:font w:name="Gotham">
    <w:panose1 w:val="020B0604020202020204"/>
    <w:charset w:val="00"/>
    <w:family w:val="roman"/>
    <w:notTrueType/>
    <w:pitch w:val="default"/>
  </w:font>
  <w:font w:name="Arial Narrow">
    <w:panose1 w:val="020B0606020202030204"/>
    <w:charset w:val="00"/>
    <w:family w:val="swiss"/>
    <w:pitch w:val="variable"/>
    <w:sig w:usb0="00000003" w:usb1="00000000" w:usb2="00000000" w:usb3="00000000" w:csb0="00000001" w:csb1="00000000"/>
    <w:embedRegular r:id="rId19" w:fontKey="{74AED6DB-7DA2-FE40-BB86-8986DF638B4D}"/>
    <w:embedBold r:id="rId20" w:fontKey="{7685E2CD-77A7-AD44-BC99-F03ED5905040}"/>
  </w:font>
  <w:font w:name="Arial">
    <w:panose1 w:val="020B0604020202020204"/>
    <w:charset w:val="00"/>
    <w:family w:val="swiss"/>
    <w:pitch w:val="variable"/>
    <w:sig w:usb0="E0002AFF" w:usb1="C0007843" w:usb2="00000009" w:usb3="00000000" w:csb0="000001FF" w:csb1="00000000"/>
    <w:embedRegular r:id="rId21" w:fontKey="{2A439764-9358-F34F-8496-C8B5949DB9DC}"/>
    <w:embedBold r:id="rId22" w:fontKey="{24C89447-2A57-E24B-8348-8B3FB43EEC9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2674F" w:rsidRPr="008F7856" w:rsidRDefault="008F7856">
    <w:pPr>
      <w:pBdr>
        <w:top w:val="nil"/>
        <w:left w:val="nil"/>
        <w:bottom w:val="nil"/>
        <w:right w:val="nil"/>
        <w:between w:val="nil"/>
      </w:pBdr>
      <w:tabs>
        <w:tab w:val="center" w:pos="4536"/>
        <w:tab w:val="right" w:pos="9072"/>
      </w:tabs>
      <w:jc w:val="right"/>
      <w:rPr>
        <w:rFonts w:ascii="Arial Narrow" w:hAnsi="Arial Narrow"/>
        <w:color w:val="000000"/>
        <w:sz w:val="16"/>
        <w:szCs w:val="16"/>
        <w:lang w:val="fr-FR"/>
      </w:rPr>
    </w:pPr>
    <w:r w:rsidRPr="008F7856">
      <w:rPr>
        <w:rFonts w:ascii="Arial Narrow" w:hAnsi="Arial Narrow"/>
        <w:color w:val="000000"/>
        <w:sz w:val="16"/>
        <w:szCs w:val="16"/>
        <w:lang w:val="fr-FR"/>
      </w:rPr>
      <w:t xml:space="preserve">Convention de service </w:t>
    </w:r>
    <w:proofErr w:type="spellStart"/>
    <w:r w:rsidRPr="008F7856">
      <w:rPr>
        <w:rFonts w:ascii="Arial Narrow" w:hAnsi="Arial Narrow"/>
        <w:color w:val="000000"/>
        <w:sz w:val="16"/>
        <w:szCs w:val="16"/>
        <w:lang w:val="fr-FR"/>
      </w:rPr>
      <w:t>SecNumCloud</w:t>
    </w:r>
    <w:proofErr w:type="spellEnd"/>
    <w:r w:rsidRPr="008F7856">
      <w:rPr>
        <w:rFonts w:ascii="Arial Narrow" w:hAnsi="Arial Narrow"/>
        <w:color w:val="000000"/>
        <w:sz w:val="16"/>
        <w:szCs w:val="16"/>
        <w:lang w:val="fr-FR"/>
      </w:rPr>
      <w:t xml:space="preserve"> – </w:t>
    </w:r>
    <w:proofErr w:type="spellStart"/>
    <w:r w:rsidRPr="008F7856">
      <w:rPr>
        <w:rFonts w:ascii="Arial Narrow" w:hAnsi="Arial Narrow"/>
        <w:color w:val="000000"/>
        <w:sz w:val="16"/>
        <w:szCs w:val="16"/>
        <w:lang w:val="fr-FR"/>
      </w:rPr>
      <w:t>Outscale</w:t>
    </w:r>
    <w:proofErr w:type="spellEnd"/>
    <w:r w:rsidRPr="008F7856">
      <w:rPr>
        <w:rFonts w:ascii="Arial Narrow" w:hAnsi="Arial Narrow"/>
        <w:color w:val="000000"/>
        <w:sz w:val="16"/>
        <w:szCs w:val="16"/>
        <w:lang w:val="fr-FR"/>
      </w:rPr>
      <w:t xml:space="preserve"> – Février 2026</w:t>
    </w:r>
    <w:r>
      <w:rPr>
        <w:rFonts w:ascii="Arial Narrow" w:hAnsi="Arial Narrow"/>
        <w:color w:val="000000"/>
        <w:sz w:val="16"/>
        <w:szCs w:val="16"/>
        <w:lang w:val="fr-FR"/>
      </w:rPr>
      <w:tab/>
    </w:r>
    <w:r w:rsidRPr="008F7856">
      <w:rPr>
        <w:rFonts w:ascii="Arial Narrow" w:hAnsi="Arial Narrow"/>
        <w:color w:val="000000"/>
        <w:sz w:val="16"/>
        <w:szCs w:val="16"/>
        <w:lang w:val="fr-FR"/>
      </w:rPr>
      <w:tab/>
    </w:r>
    <w:r w:rsidRPr="008F7856">
      <w:rPr>
        <w:rFonts w:ascii="Arial Narrow" w:hAnsi="Arial Narrow" w:cs="Arial"/>
        <w:sz w:val="16"/>
        <w:szCs w:val="16"/>
      </w:rPr>
      <w:fldChar w:fldCharType="begin"/>
    </w:r>
    <w:r w:rsidRPr="008F7856">
      <w:rPr>
        <w:rFonts w:ascii="Arial Narrow" w:hAnsi="Arial Narrow" w:cs="Arial"/>
        <w:sz w:val="16"/>
        <w:szCs w:val="16"/>
      </w:rPr>
      <w:instrText>PAGE</w:instrText>
    </w:r>
    <w:r w:rsidRPr="008F7856">
      <w:rPr>
        <w:rFonts w:ascii="Arial Narrow" w:hAnsi="Arial Narrow" w:cs="Arial"/>
        <w:sz w:val="16"/>
        <w:szCs w:val="16"/>
      </w:rPr>
      <w:fldChar w:fldCharType="separate"/>
    </w:r>
    <w:r w:rsidRPr="008F7856">
      <w:rPr>
        <w:rFonts w:ascii="Arial Narrow" w:hAnsi="Arial Narrow" w:cs="Arial"/>
        <w:sz w:val="16"/>
        <w:szCs w:val="16"/>
      </w:rPr>
      <w:t>1</w:t>
    </w:r>
    <w:r w:rsidRPr="008F7856">
      <w:rPr>
        <w:rFonts w:ascii="Arial Narrow" w:hAnsi="Arial Narrow" w:cs="Arial"/>
        <w:sz w:val="16"/>
        <w:szCs w:val="16"/>
      </w:rPr>
      <w:fldChar w:fldCharType="end"/>
    </w:r>
    <w:r w:rsidRPr="008F7856">
      <w:rPr>
        <w:rFonts w:ascii="Arial Narrow" w:hAnsi="Arial Narrow"/>
        <w:sz w:val="16"/>
        <w:szCs w:val="16"/>
      </w:rPr>
      <w:t>/</w:t>
    </w:r>
    <w:r w:rsidRPr="008F7856">
      <w:rPr>
        <w:rFonts w:ascii="Arial Narrow" w:hAnsi="Arial Narrow" w:cs="Arial"/>
        <w:sz w:val="16"/>
        <w:szCs w:val="16"/>
      </w:rPr>
      <w:fldChar w:fldCharType="begin"/>
    </w:r>
    <w:r w:rsidRPr="008F7856">
      <w:rPr>
        <w:rFonts w:ascii="Arial Narrow" w:hAnsi="Arial Narrow" w:cs="Arial"/>
        <w:sz w:val="16"/>
        <w:szCs w:val="16"/>
      </w:rPr>
      <w:instrText>NUMPAGES</w:instrText>
    </w:r>
    <w:r w:rsidRPr="008F7856">
      <w:rPr>
        <w:rFonts w:ascii="Arial Narrow" w:hAnsi="Arial Narrow" w:cs="Arial"/>
        <w:sz w:val="16"/>
        <w:szCs w:val="16"/>
      </w:rPr>
      <w:fldChar w:fldCharType="separate"/>
    </w:r>
    <w:r w:rsidRPr="008F7856">
      <w:rPr>
        <w:rFonts w:ascii="Arial Narrow" w:hAnsi="Arial Narrow" w:cs="Arial"/>
        <w:sz w:val="16"/>
        <w:szCs w:val="16"/>
      </w:rPr>
      <w:t>7</w:t>
    </w:r>
    <w:r w:rsidRPr="008F7856">
      <w:rPr>
        <w:rFonts w:ascii="Arial Narrow" w:hAnsi="Arial Narrow"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D4330" w:rsidRDefault="00CD4330">
      <w:r>
        <w:separator/>
      </w:r>
    </w:p>
  </w:footnote>
  <w:footnote w:type="continuationSeparator" w:id="0">
    <w:p w:rsidR="00CD4330" w:rsidRDefault="00CD43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2674F" w:rsidRDefault="00000000">
    <w:pPr>
      <w:pBdr>
        <w:top w:val="nil"/>
        <w:left w:val="nil"/>
        <w:bottom w:val="nil"/>
        <w:right w:val="nil"/>
        <w:between w:val="nil"/>
      </w:pBdr>
      <w:tabs>
        <w:tab w:val="center" w:pos="4536"/>
        <w:tab w:val="right" w:pos="9072"/>
        <w:tab w:val="center" w:pos="8931"/>
      </w:tabs>
      <w:rPr>
        <w:color w:val="000000"/>
        <w:sz w:val="16"/>
        <w:szCs w:val="16"/>
      </w:rPr>
    </w:pPr>
    <w:r>
      <w:rPr>
        <w:color w:val="000000"/>
        <w:sz w:val="16"/>
        <w:szCs w:val="16"/>
      </w:rPr>
      <w:tab/>
    </w:r>
    <w:r>
      <w:rPr>
        <w:color w:val="000000"/>
        <w:sz w:val="16"/>
        <w:szCs w:val="1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B4FA9"/>
    <w:multiLevelType w:val="multilevel"/>
    <w:tmpl w:val="74402200"/>
    <w:lvl w:ilvl="0">
      <w:start w:val="1"/>
      <w:numFmt w:val="bullet"/>
      <w:lvlText w:val="●"/>
      <w:lvlJc w:val="left"/>
      <w:pPr>
        <w:ind w:left="1287" w:hanging="360"/>
      </w:pPr>
      <w:rPr>
        <w:rFonts w:ascii="Noto Sans Symbols" w:eastAsia="Noto Sans Symbols" w:hAnsi="Noto Sans Symbols" w:cs="Noto Sans Symbols"/>
      </w:rPr>
    </w:lvl>
    <w:lvl w:ilvl="1">
      <w:start w:val="7"/>
      <w:numFmt w:val="bullet"/>
      <w:lvlText w:val="-"/>
      <w:lvlJc w:val="left"/>
      <w:pPr>
        <w:ind w:left="2007" w:hanging="360"/>
      </w:pPr>
      <w:rPr>
        <w:rFonts w:ascii="Calibri" w:eastAsia="Calibri" w:hAnsi="Calibri" w:cs="Calibri"/>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1" w15:restartNumberingAfterBreak="0">
    <w:nsid w:val="09967357"/>
    <w:multiLevelType w:val="multilevel"/>
    <w:tmpl w:val="1E4A47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1843791"/>
    <w:multiLevelType w:val="multilevel"/>
    <w:tmpl w:val="DD2A2B54"/>
    <w:lvl w:ilvl="0">
      <w:start w:val="7"/>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15:restartNumberingAfterBreak="0">
    <w:nsid w:val="127264DD"/>
    <w:multiLevelType w:val="multilevel"/>
    <w:tmpl w:val="620CC6F6"/>
    <w:lvl w:ilvl="0">
      <w:start w:val="1"/>
      <w:numFmt w:val="lowerRoman"/>
      <w:lvlText w:val="(%1)"/>
      <w:lvlJc w:val="left"/>
      <w:pPr>
        <w:ind w:left="1004" w:hanging="720"/>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4" w15:restartNumberingAfterBreak="0">
    <w:nsid w:val="19A2044B"/>
    <w:multiLevelType w:val="multilevel"/>
    <w:tmpl w:val="C38A02F2"/>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D9034F6"/>
    <w:multiLevelType w:val="multilevel"/>
    <w:tmpl w:val="DF88F4F0"/>
    <w:lvl w:ilvl="0">
      <w:start w:val="1"/>
      <w:numFmt w:val="lowerRoman"/>
      <w:lvlText w:val="(%1)"/>
      <w:lvlJc w:val="left"/>
      <w:pPr>
        <w:ind w:left="1004" w:hanging="720"/>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6" w15:restartNumberingAfterBreak="0">
    <w:nsid w:val="30613C1A"/>
    <w:multiLevelType w:val="multilevel"/>
    <w:tmpl w:val="FBF8057E"/>
    <w:lvl w:ilvl="0">
      <w:start w:val="1"/>
      <w:numFmt w:val="decimal"/>
      <w:pStyle w:val="Style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4EC516C7"/>
    <w:multiLevelType w:val="hybridMultilevel"/>
    <w:tmpl w:val="281C48DE"/>
    <w:lvl w:ilvl="0" w:tplc="040C000F">
      <w:start w:val="6"/>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8" w15:restartNumberingAfterBreak="0">
    <w:nsid w:val="51015906"/>
    <w:multiLevelType w:val="multilevel"/>
    <w:tmpl w:val="C68EF328"/>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eastAsia="Montserrat Light" w:hint="default"/>
      </w:rPr>
    </w:lvl>
    <w:lvl w:ilvl="2">
      <w:start w:val="1"/>
      <w:numFmt w:val="decimal"/>
      <w:isLgl/>
      <w:lvlText w:val="%1.%2.%3"/>
      <w:lvlJc w:val="left"/>
      <w:pPr>
        <w:ind w:left="360" w:hanging="360"/>
      </w:pPr>
      <w:rPr>
        <w:rFonts w:eastAsia="Montserrat Light" w:hint="default"/>
      </w:rPr>
    </w:lvl>
    <w:lvl w:ilvl="3">
      <w:start w:val="1"/>
      <w:numFmt w:val="decimal"/>
      <w:isLgl/>
      <w:lvlText w:val="%1.%2.%3.%4"/>
      <w:lvlJc w:val="left"/>
      <w:pPr>
        <w:ind w:left="720" w:hanging="720"/>
      </w:pPr>
      <w:rPr>
        <w:rFonts w:eastAsia="Montserrat Light" w:hint="default"/>
      </w:rPr>
    </w:lvl>
    <w:lvl w:ilvl="4">
      <w:start w:val="1"/>
      <w:numFmt w:val="decimal"/>
      <w:isLgl/>
      <w:lvlText w:val="%1.%2.%3.%4.%5"/>
      <w:lvlJc w:val="left"/>
      <w:pPr>
        <w:ind w:left="720" w:hanging="720"/>
      </w:pPr>
      <w:rPr>
        <w:rFonts w:eastAsia="Montserrat Light" w:hint="default"/>
      </w:rPr>
    </w:lvl>
    <w:lvl w:ilvl="5">
      <w:start w:val="1"/>
      <w:numFmt w:val="decimal"/>
      <w:isLgl/>
      <w:lvlText w:val="%1.%2.%3.%4.%5.%6"/>
      <w:lvlJc w:val="left"/>
      <w:pPr>
        <w:ind w:left="720" w:hanging="720"/>
      </w:pPr>
      <w:rPr>
        <w:rFonts w:eastAsia="Montserrat Light" w:hint="default"/>
      </w:rPr>
    </w:lvl>
    <w:lvl w:ilvl="6">
      <w:start w:val="1"/>
      <w:numFmt w:val="decimal"/>
      <w:isLgl/>
      <w:lvlText w:val="%1.%2.%3.%4.%5.%6.%7"/>
      <w:lvlJc w:val="left"/>
      <w:pPr>
        <w:ind w:left="1080" w:hanging="1080"/>
      </w:pPr>
      <w:rPr>
        <w:rFonts w:eastAsia="Montserrat Light" w:hint="default"/>
      </w:rPr>
    </w:lvl>
    <w:lvl w:ilvl="7">
      <w:start w:val="1"/>
      <w:numFmt w:val="decimal"/>
      <w:isLgl/>
      <w:lvlText w:val="%1.%2.%3.%4.%5.%6.%7.%8"/>
      <w:lvlJc w:val="left"/>
      <w:pPr>
        <w:ind w:left="1080" w:hanging="1080"/>
      </w:pPr>
      <w:rPr>
        <w:rFonts w:eastAsia="Montserrat Light" w:hint="default"/>
      </w:rPr>
    </w:lvl>
    <w:lvl w:ilvl="8">
      <w:start w:val="1"/>
      <w:numFmt w:val="decimal"/>
      <w:isLgl/>
      <w:lvlText w:val="%1.%2.%3.%4.%5.%6.%7.%8.%9"/>
      <w:lvlJc w:val="left"/>
      <w:pPr>
        <w:ind w:left="1080" w:hanging="1080"/>
      </w:pPr>
      <w:rPr>
        <w:rFonts w:eastAsia="Montserrat Light" w:hint="default"/>
      </w:rPr>
    </w:lvl>
  </w:abstractNum>
  <w:abstractNum w:abstractNumId="9" w15:restartNumberingAfterBreak="0">
    <w:nsid w:val="52E67969"/>
    <w:multiLevelType w:val="multilevel"/>
    <w:tmpl w:val="E4DC80D8"/>
    <w:lvl w:ilvl="0">
      <w:start w:val="7"/>
      <w:numFmt w:val="bullet"/>
      <w:lvlText w:val="-"/>
      <w:lvlJc w:val="left"/>
      <w:pPr>
        <w:ind w:left="720" w:hanging="360"/>
      </w:pPr>
      <w:rPr>
        <w:rFonts w:ascii="Calibri" w:eastAsia="Calibri" w:hAnsi="Calibri" w:cs="Calibri"/>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6E19177D"/>
    <w:multiLevelType w:val="multilevel"/>
    <w:tmpl w:val="7E38CA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2F61408"/>
    <w:multiLevelType w:val="multilevel"/>
    <w:tmpl w:val="496C4C58"/>
    <w:lvl w:ilvl="0">
      <w:start w:val="7"/>
      <w:numFmt w:val="decimal"/>
      <w:lvlText w:val="%1"/>
      <w:lvlJc w:val="left"/>
      <w:pPr>
        <w:ind w:left="360" w:hanging="360"/>
      </w:pPr>
      <w:rPr>
        <w:rFonts w:eastAsia="Montserrat Light" w:hint="default"/>
      </w:rPr>
    </w:lvl>
    <w:lvl w:ilvl="1">
      <w:start w:val="8"/>
      <w:numFmt w:val="decimal"/>
      <w:lvlText w:val="%1.%2"/>
      <w:lvlJc w:val="left"/>
      <w:pPr>
        <w:ind w:left="360" w:hanging="360"/>
      </w:pPr>
      <w:rPr>
        <w:rFonts w:eastAsia="Montserrat Light" w:hint="default"/>
      </w:rPr>
    </w:lvl>
    <w:lvl w:ilvl="2">
      <w:start w:val="1"/>
      <w:numFmt w:val="decimal"/>
      <w:lvlText w:val="%1.%2.%3"/>
      <w:lvlJc w:val="left"/>
      <w:pPr>
        <w:ind w:left="360" w:hanging="360"/>
      </w:pPr>
      <w:rPr>
        <w:rFonts w:eastAsia="Montserrat Light" w:hint="default"/>
      </w:rPr>
    </w:lvl>
    <w:lvl w:ilvl="3">
      <w:start w:val="1"/>
      <w:numFmt w:val="decimal"/>
      <w:lvlText w:val="%1.%2.%3.%4"/>
      <w:lvlJc w:val="left"/>
      <w:pPr>
        <w:ind w:left="720" w:hanging="720"/>
      </w:pPr>
      <w:rPr>
        <w:rFonts w:eastAsia="Montserrat Light" w:hint="default"/>
      </w:rPr>
    </w:lvl>
    <w:lvl w:ilvl="4">
      <w:start w:val="1"/>
      <w:numFmt w:val="decimal"/>
      <w:lvlText w:val="%1.%2.%3.%4.%5"/>
      <w:lvlJc w:val="left"/>
      <w:pPr>
        <w:ind w:left="720" w:hanging="720"/>
      </w:pPr>
      <w:rPr>
        <w:rFonts w:eastAsia="Montserrat Light" w:hint="default"/>
      </w:rPr>
    </w:lvl>
    <w:lvl w:ilvl="5">
      <w:start w:val="1"/>
      <w:numFmt w:val="decimal"/>
      <w:lvlText w:val="%1.%2.%3.%4.%5.%6"/>
      <w:lvlJc w:val="left"/>
      <w:pPr>
        <w:ind w:left="720" w:hanging="720"/>
      </w:pPr>
      <w:rPr>
        <w:rFonts w:eastAsia="Montserrat Light" w:hint="default"/>
      </w:rPr>
    </w:lvl>
    <w:lvl w:ilvl="6">
      <w:start w:val="1"/>
      <w:numFmt w:val="decimal"/>
      <w:lvlText w:val="%1.%2.%3.%4.%5.%6.%7"/>
      <w:lvlJc w:val="left"/>
      <w:pPr>
        <w:ind w:left="1080" w:hanging="1080"/>
      </w:pPr>
      <w:rPr>
        <w:rFonts w:eastAsia="Montserrat Light" w:hint="default"/>
      </w:rPr>
    </w:lvl>
    <w:lvl w:ilvl="7">
      <w:start w:val="1"/>
      <w:numFmt w:val="decimal"/>
      <w:lvlText w:val="%1.%2.%3.%4.%5.%6.%7.%8"/>
      <w:lvlJc w:val="left"/>
      <w:pPr>
        <w:ind w:left="1080" w:hanging="1080"/>
      </w:pPr>
      <w:rPr>
        <w:rFonts w:eastAsia="Montserrat Light" w:hint="default"/>
      </w:rPr>
    </w:lvl>
    <w:lvl w:ilvl="8">
      <w:start w:val="1"/>
      <w:numFmt w:val="decimal"/>
      <w:lvlText w:val="%1.%2.%3.%4.%5.%6.%7.%8.%9"/>
      <w:lvlJc w:val="left"/>
      <w:pPr>
        <w:ind w:left="1080" w:hanging="1080"/>
      </w:pPr>
      <w:rPr>
        <w:rFonts w:eastAsia="Montserrat Light" w:hint="default"/>
      </w:rPr>
    </w:lvl>
  </w:abstractNum>
  <w:num w:numId="1" w16cid:durableId="1257055435">
    <w:abstractNumId w:val="10"/>
  </w:num>
  <w:num w:numId="2" w16cid:durableId="1855460846">
    <w:abstractNumId w:val="3"/>
  </w:num>
  <w:num w:numId="3" w16cid:durableId="1300845499">
    <w:abstractNumId w:val="0"/>
  </w:num>
  <w:num w:numId="4" w16cid:durableId="694313401">
    <w:abstractNumId w:val="2"/>
  </w:num>
  <w:num w:numId="5" w16cid:durableId="44566411">
    <w:abstractNumId w:val="5"/>
  </w:num>
  <w:num w:numId="6" w16cid:durableId="1249971860">
    <w:abstractNumId w:val="9"/>
  </w:num>
  <w:num w:numId="7" w16cid:durableId="2005887438">
    <w:abstractNumId w:val="1"/>
  </w:num>
  <w:num w:numId="8" w16cid:durableId="2075350906">
    <w:abstractNumId w:val="4"/>
  </w:num>
  <w:num w:numId="9" w16cid:durableId="90509767">
    <w:abstractNumId w:val="6"/>
  </w:num>
  <w:num w:numId="10" w16cid:durableId="87997483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34578766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101365157">
    <w:abstractNumId w:val="8"/>
  </w:num>
  <w:num w:numId="13" w16cid:durableId="1095905503">
    <w:abstractNumId w:val="7"/>
  </w:num>
  <w:num w:numId="14" w16cid:durableId="27775873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embedTrueTypeFonts/>
  <w:proofState w:spelling="clean" w:grammar="clean"/>
  <w:documentProtection w:edit="forms" w:enforcement="1" w:cryptProviderType="rsaAES" w:cryptAlgorithmClass="hash" w:cryptAlgorithmType="typeAny" w:cryptAlgorithmSid="14" w:cryptSpinCount="100000" w:hash="bie19ctrJF076T6L6x6OI8GCil/PcrI5tHtgOKcGpITl1G7zUcuQdiAJ83d3yRmKqwKemfAVX9wEAdG3/ZxBew==" w:salt="ZXs34YVmFVqwoNuJyCzPCw=="/>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674F"/>
    <w:rsid w:val="00100134"/>
    <w:rsid w:val="00112AA4"/>
    <w:rsid w:val="002A7E2F"/>
    <w:rsid w:val="002F46E4"/>
    <w:rsid w:val="003654AB"/>
    <w:rsid w:val="0062674F"/>
    <w:rsid w:val="008F7856"/>
    <w:rsid w:val="009426A6"/>
    <w:rsid w:val="00BC4F7A"/>
    <w:rsid w:val="00CB38F7"/>
    <w:rsid w:val="00CD4330"/>
    <w:rsid w:val="00D823CB"/>
    <w:rsid w:val="00DC759B"/>
    <w:rsid w:val="00F84D0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987279"/>
  <w15:docId w15:val="{26B66CD4-A8F8-3A4B-8EDC-273B9AB17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240" w:after="60"/>
      <w:ind w:left="354" w:hanging="360"/>
      <w:jc w:val="both"/>
      <w:outlineLvl w:val="0"/>
    </w:pPr>
    <w:rPr>
      <w:rFonts w:ascii="Montserrat ExtraLight" w:eastAsia="Montserrat ExtraLight" w:hAnsi="Montserrat ExtraLight" w:cs="Montserrat ExtraLight"/>
      <w:b/>
      <w:bCs/>
      <w:color w:val="EC585C"/>
      <w:sz w:val="26"/>
      <w:szCs w:val="26"/>
    </w:rPr>
  </w:style>
  <w:style w:type="paragraph" w:styleId="Titre2">
    <w:name w:val="heading 2"/>
    <w:basedOn w:val="Normal"/>
    <w:next w:val="Normal"/>
    <w:uiPriority w:val="9"/>
    <w:unhideWhenUsed/>
    <w:qFormat/>
    <w:pPr>
      <w:keepNext/>
      <w:keepLines/>
      <w:ind w:left="786" w:hanging="432"/>
      <w:jc w:val="both"/>
      <w:outlineLvl w:val="1"/>
    </w:pPr>
    <w:rPr>
      <w:rFonts w:ascii="Montserrat ExtraLight" w:eastAsia="Montserrat ExtraLight" w:hAnsi="Montserrat ExtraLight" w:cs="Montserrat ExtraLight"/>
      <w:b/>
      <w:bCs/>
      <w:sz w:val="22"/>
      <w:szCs w:val="22"/>
    </w:rPr>
  </w:style>
  <w:style w:type="paragraph" w:styleId="Titre3">
    <w:name w:val="heading 3"/>
    <w:basedOn w:val="Normal"/>
    <w:next w:val="Normal"/>
    <w:uiPriority w:val="9"/>
    <w:unhideWhenUsed/>
    <w:qFormat/>
    <w:pPr>
      <w:keepNext/>
      <w:keepLines/>
      <w:spacing w:before="40"/>
      <w:outlineLvl w:val="2"/>
    </w:pPr>
    <w:rPr>
      <w:rFonts w:ascii="Montserrat ExtraLight" w:eastAsia="Montserrat ExtraLight" w:hAnsi="Montserrat ExtraLight" w:cs="Montserrat ExtraLight"/>
      <w:b/>
      <w:bCs/>
      <w:color w:val="243F61"/>
      <w:sz w:val="22"/>
      <w:szCs w:val="22"/>
    </w:rPr>
  </w:style>
  <w:style w:type="paragraph" w:styleId="Titre4">
    <w:name w:val="heading 4"/>
    <w:basedOn w:val="Normal"/>
    <w:next w:val="Normal"/>
    <w:uiPriority w:val="9"/>
    <w:semiHidden/>
    <w:unhideWhenUsed/>
    <w:qFormat/>
    <w:pPr>
      <w:spacing w:after="240"/>
      <w:outlineLvl w:val="3"/>
    </w:pPr>
    <w:rPr>
      <w:rFonts w:ascii="Montserrat" w:eastAsia="Montserrat" w:hAnsi="Montserrat" w:cs="Montserrat"/>
      <w:color w:val="19233E"/>
      <w:sz w:val="24"/>
      <w:szCs w:val="24"/>
    </w:rPr>
  </w:style>
  <w:style w:type="paragraph" w:styleId="Titre5">
    <w:name w:val="heading 5"/>
    <w:basedOn w:val="Normal"/>
    <w:next w:val="Normal"/>
    <w:uiPriority w:val="9"/>
    <w:semiHidden/>
    <w:unhideWhenUsed/>
    <w:qFormat/>
    <w:pPr>
      <w:keepNext/>
      <w:keepLines/>
      <w:spacing w:before="200"/>
      <w:outlineLvl w:val="4"/>
    </w:pPr>
    <w:rPr>
      <w:rFonts w:ascii="Cambria" w:eastAsia="Cambria" w:hAnsi="Cambria" w:cs="Cambria"/>
      <w:color w:val="243F61"/>
    </w:rPr>
  </w:style>
  <w:style w:type="paragraph" w:styleId="Titre6">
    <w:name w:val="heading 6"/>
    <w:basedOn w:val="Normal"/>
    <w:next w:val="Normal"/>
    <w:uiPriority w:val="9"/>
    <w:semiHidden/>
    <w:unhideWhenUsed/>
    <w:qFormat/>
    <w:pPr>
      <w:keepNext/>
      <w:keepLines/>
      <w:spacing w:before="200"/>
      <w:outlineLvl w:val="5"/>
    </w:pPr>
    <w:rPr>
      <w:rFonts w:ascii="Cambria" w:eastAsia="Cambria" w:hAnsi="Cambria" w:cs="Cambria"/>
      <w:i/>
      <w:iCs/>
      <w:color w:val="243F6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re">
    <w:name w:val="Title"/>
    <w:basedOn w:val="Normal"/>
    <w:next w:val="Normal"/>
    <w:uiPriority w:val="10"/>
    <w:qFormat/>
    <w:pPr>
      <w:pBdr>
        <w:bottom w:val="single" w:sz="8" w:space="4" w:color="4F81BD"/>
      </w:pBdr>
      <w:spacing w:after="300"/>
      <w:jc w:val="center"/>
    </w:pPr>
    <w:rPr>
      <w:rFonts w:ascii="Cambria" w:eastAsia="Cambria" w:hAnsi="Cambria" w:cs="Cambria"/>
      <w:color w:val="17365D"/>
      <w:sz w:val="28"/>
      <w:szCs w:val="28"/>
    </w:rPr>
  </w:style>
  <w:style w:type="character" w:customStyle="1" w:styleId="Titre1Car">
    <w:name w:val="Titre 1 Car"/>
    <w:basedOn w:val="Policepardfaut"/>
    <w:uiPriority w:val="9"/>
    <w:rsid w:val="00DB7178"/>
    <w:rPr>
      <w:rFonts w:ascii="Montserrat Ultra Light" w:eastAsia="Century Gothic" w:hAnsi="Montserrat Ultra Light" w:cs="Century Gothic"/>
      <w:b/>
      <w:color w:val="EC585C"/>
      <w:sz w:val="26"/>
      <w:szCs w:val="26"/>
      <w:lang w:eastAsia="fr-FR"/>
    </w:rPr>
  </w:style>
  <w:style w:type="character" w:customStyle="1" w:styleId="Titre2Car">
    <w:name w:val="Titre 2 Car"/>
    <w:basedOn w:val="Policepardfaut"/>
    <w:uiPriority w:val="9"/>
    <w:rsid w:val="00DB7178"/>
    <w:rPr>
      <w:rFonts w:ascii="Montserrat Ultra Light" w:eastAsia="Century Gothic" w:hAnsi="Montserrat Ultra Light" w:cs="Century Gothic"/>
      <w:b/>
      <w:sz w:val="22"/>
      <w:szCs w:val="22"/>
      <w:lang w:eastAsia="fr-FR"/>
    </w:rPr>
  </w:style>
  <w:style w:type="character" w:customStyle="1" w:styleId="Titre3Car">
    <w:name w:val="Titre 3 Car"/>
    <w:basedOn w:val="Policepardfaut"/>
    <w:uiPriority w:val="9"/>
    <w:rsid w:val="00DB7178"/>
    <w:rPr>
      <w:rFonts w:ascii="Montserrat Ultra Light" w:eastAsia="Cambria" w:hAnsi="Montserrat Ultra Light" w:cs="Cambria"/>
      <w:b/>
      <w:color w:val="243F61"/>
      <w:sz w:val="22"/>
      <w:szCs w:val="22"/>
      <w:lang w:eastAsia="fr-FR"/>
    </w:rPr>
  </w:style>
  <w:style w:type="character" w:customStyle="1" w:styleId="Titre4Car">
    <w:name w:val="Titre 4 Car"/>
    <w:basedOn w:val="Policepardfaut"/>
    <w:uiPriority w:val="9"/>
    <w:rsid w:val="00DB7178"/>
    <w:rPr>
      <w:rFonts w:ascii="Montserrat" w:eastAsia="Montserrat" w:hAnsi="Montserrat" w:cs="Montserrat"/>
      <w:color w:val="19233E"/>
      <w:lang w:eastAsia="fr-FR"/>
    </w:rPr>
  </w:style>
  <w:style w:type="character" w:customStyle="1" w:styleId="Titre5Car">
    <w:name w:val="Titre 5 Car"/>
    <w:basedOn w:val="Policepardfaut"/>
    <w:uiPriority w:val="9"/>
    <w:semiHidden/>
    <w:rsid w:val="00DB7178"/>
    <w:rPr>
      <w:rFonts w:ascii="Cambria" w:eastAsia="Cambria" w:hAnsi="Cambria" w:cs="Cambria"/>
      <w:color w:val="243F61"/>
      <w:sz w:val="20"/>
      <w:szCs w:val="20"/>
      <w:lang w:eastAsia="fr-FR"/>
    </w:rPr>
  </w:style>
  <w:style w:type="character" w:customStyle="1" w:styleId="Titre6Car">
    <w:name w:val="Titre 6 Car"/>
    <w:basedOn w:val="Policepardfaut"/>
    <w:uiPriority w:val="9"/>
    <w:semiHidden/>
    <w:rsid w:val="00DB7178"/>
    <w:rPr>
      <w:rFonts w:ascii="Cambria" w:eastAsia="Cambria" w:hAnsi="Cambria" w:cs="Cambria"/>
      <w:i/>
      <w:color w:val="243F61"/>
      <w:sz w:val="20"/>
      <w:szCs w:val="20"/>
      <w:lang w:eastAsia="fr-FR"/>
    </w:rPr>
  </w:style>
  <w:style w:type="character" w:customStyle="1" w:styleId="TitreCar">
    <w:name w:val="Titre Car"/>
    <w:basedOn w:val="Policepardfaut"/>
    <w:uiPriority w:val="10"/>
    <w:rsid w:val="00DB7178"/>
    <w:rPr>
      <w:rFonts w:ascii="Cambria" w:eastAsia="Cambria" w:hAnsi="Cambria" w:cs="Cambria"/>
      <w:color w:val="17365D"/>
      <w:sz w:val="28"/>
      <w:szCs w:val="28"/>
      <w:lang w:eastAsia="fr-FR"/>
    </w:rPr>
  </w:style>
  <w:style w:type="character" w:customStyle="1" w:styleId="Sous-titreCar">
    <w:name w:val="Sous-titre Car"/>
    <w:basedOn w:val="Policepardfaut"/>
    <w:uiPriority w:val="11"/>
    <w:rsid w:val="00DB7178"/>
    <w:rPr>
      <w:rFonts w:ascii="Georgia" w:eastAsia="Georgia" w:hAnsi="Georgia" w:cs="Georgia"/>
      <w:i/>
      <w:color w:val="666666"/>
      <w:sz w:val="48"/>
      <w:szCs w:val="48"/>
      <w:lang w:eastAsia="fr-FR"/>
    </w:rPr>
  </w:style>
  <w:style w:type="paragraph" w:styleId="Commentaire">
    <w:name w:val="annotation text"/>
    <w:basedOn w:val="Normal"/>
    <w:link w:val="CommentaireCar"/>
    <w:uiPriority w:val="99"/>
    <w:semiHidden/>
    <w:unhideWhenUsed/>
    <w:rsid w:val="00DB7178"/>
  </w:style>
  <w:style w:type="character" w:customStyle="1" w:styleId="CommentaireCar">
    <w:name w:val="Commentaire Car"/>
    <w:basedOn w:val="Policepardfaut"/>
    <w:link w:val="Commentaire"/>
    <w:uiPriority w:val="99"/>
    <w:semiHidden/>
    <w:rsid w:val="00DB7178"/>
    <w:rPr>
      <w:rFonts w:ascii="Times New Roman" w:eastAsia="Times New Roman" w:hAnsi="Times New Roman" w:cs="Times New Roman"/>
      <w:sz w:val="20"/>
      <w:szCs w:val="20"/>
      <w:lang w:eastAsia="fr-FR"/>
    </w:rPr>
  </w:style>
  <w:style w:type="paragraph" w:styleId="Textedebulles">
    <w:name w:val="Balloon Text"/>
    <w:basedOn w:val="Normal"/>
    <w:link w:val="TextedebullesCar"/>
    <w:uiPriority w:val="99"/>
    <w:semiHidden/>
    <w:unhideWhenUsed/>
    <w:rsid w:val="00DB7178"/>
    <w:rPr>
      <w:sz w:val="18"/>
      <w:szCs w:val="18"/>
    </w:rPr>
  </w:style>
  <w:style w:type="character" w:customStyle="1" w:styleId="TextedebullesCar">
    <w:name w:val="Texte de bulles Car"/>
    <w:basedOn w:val="Policepardfaut"/>
    <w:link w:val="Textedebulles"/>
    <w:uiPriority w:val="99"/>
    <w:semiHidden/>
    <w:rsid w:val="00DB7178"/>
    <w:rPr>
      <w:rFonts w:ascii="Times New Roman" w:eastAsia="Times New Roman" w:hAnsi="Times New Roman" w:cs="Times New Roman"/>
      <w:sz w:val="18"/>
      <w:szCs w:val="18"/>
      <w:lang w:eastAsia="fr-FR"/>
    </w:rPr>
  </w:style>
  <w:style w:type="paragraph" w:styleId="En-tte">
    <w:name w:val="header"/>
    <w:basedOn w:val="Normal"/>
    <w:link w:val="En-tteCar"/>
    <w:uiPriority w:val="99"/>
    <w:unhideWhenUsed/>
    <w:rsid w:val="00DB7178"/>
    <w:pPr>
      <w:tabs>
        <w:tab w:val="center" w:pos="4536"/>
        <w:tab w:val="right" w:pos="9072"/>
      </w:tabs>
    </w:pPr>
  </w:style>
  <w:style w:type="character" w:customStyle="1" w:styleId="En-tteCar">
    <w:name w:val="En-tête Car"/>
    <w:basedOn w:val="Policepardfaut"/>
    <w:link w:val="En-tte"/>
    <w:uiPriority w:val="99"/>
    <w:rsid w:val="00DB7178"/>
    <w:rPr>
      <w:rFonts w:ascii="Times New Roman" w:eastAsia="Times New Roman" w:hAnsi="Times New Roman" w:cs="Times New Roman"/>
      <w:sz w:val="20"/>
      <w:szCs w:val="20"/>
      <w:lang w:eastAsia="fr-FR"/>
    </w:rPr>
  </w:style>
  <w:style w:type="paragraph" w:styleId="Pieddepage">
    <w:name w:val="footer"/>
    <w:basedOn w:val="Normal"/>
    <w:link w:val="PieddepageCar"/>
    <w:uiPriority w:val="99"/>
    <w:unhideWhenUsed/>
    <w:rsid w:val="00DB7178"/>
    <w:pPr>
      <w:tabs>
        <w:tab w:val="center" w:pos="4536"/>
        <w:tab w:val="right" w:pos="9072"/>
      </w:tabs>
    </w:pPr>
  </w:style>
  <w:style w:type="character" w:customStyle="1" w:styleId="PieddepageCar">
    <w:name w:val="Pied de page Car"/>
    <w:basedOn w:val="Policepardfaut"/>
    <w:link w:val="Pieddepage"/>
    <w:uiPriority w:val="99"/>
    <w:rsid w:val="00DB7178"/>
    <w:rPr>
      <w:rFonts w:ascii="Times New Roman" w:eastAsia="Times New Roman" w:hAnsi="Times New Roman" w:cs="Times New Roman"/>
      <w:sz w:val="20"/>
      <w:szCs w:val="20"/>
      <w:lang w:eastAsia="fr-FR"/>
    </w:rPr>
  </w:style>
  <w:style w:type="paragraph" w:styleId="Paragraphedeliste">
    <w:name w:val="List Paragraph"/>
    <w:basedOn w:val="Normal"/>
    <w:uiPriority w:val="34"/>
    <w:qFormat/>
    <w:rsid w:val="00DB7178"/>
    <w:pPr>
      <w:ind w:left="720"/>
      <w:contextualSpacing/>
    </w:pPr>
  </w:style>
  <w:style w:type="paragraph" w:styleId="NormalWeb">
    <w:name w:val="Normal (Web)"/>
    <w:basedOn w:val="Normal"/>
    <w:uiPriority w:val="99"/>
    <w:unhideWhenUsed/>
    <w:rsid w:val="00DB7178"/>
    <w:pPr>
      <w:spacing w:before="100" w:beforeAutospacing="1" w:after="100" w:afterAutospacing="1"/>
    </w:pPr>
    <w:rPr>
      <w:sz w:val="24"/>
      <w:szCs w:val="24"/>
    </w:rPr>
  </w:style>
  <w:style w:type="character" w:customStyle="1" w:styleId="ObjetducommentaireCar">
    <w:name w:val="Objet du commentaire Car"/>
    <w:basedOn w:val="CommentaireCar"/>
    <w:link w:val="Objetducommentaire"/>
    <w:uiPriority w:val="99"/>
    <w:semiHidden/>
    <w:rsid w:val="00DB7178"/>
    <w:rPr>
      <w:rFonts w:ascii="Times New Roman" w:eastAsia="Times New Roman" w:hAnsi="Times New Roman" w:cs="Times New Roman"/>
      <w:b/>
      <w:bCs/>
      <w:sz w:val="20"/>
      <w:szCs w:val="20"/>
      <w:lang w:eastAsia="fr-FR"/>
    </w:rPr>
  </w:style>
  <w:style w:type="paragraph" w:styleId="Objetducommentaire">
    <w:name w:val="annotation subject"/>
    <w:basedOn w:val="Commentaire"/>
    <w:next w:val="Commentaire"/>
    <w:link w:val="ObjetducommentaireCar"/>
    <w:uiPriority w:val="99"/>
    <w:semiHidden/>
    <w:unhideWhenUsed/>
    <w:rsid w:val="00DB7178"/>
    <w:rPr>
      <w:b/>
      <w:bCs/>
    </w:rPr>
  </w:style>
  <w:style w:type="paragraph" w:customStyle="1" w:styleId="EFLnormal">
    <w:name w:val="EFLnormal"/>
    <w:basedOn w:val="Normal"/>
    <w:link w:val="EFLnormalCar"/>
    <w:rsid w:val="00DB7178"/>
    <w:pPr>
      <w:autoSpaceDE w:val="0"/>
      <w:autoSpaceDN w:val="0"/>
      <w:spacing w:before="120" w:line="260" w:lineRule="exact"/>
      <w:jc w:val="both"/>
    </w:pPr>
    <w:rPr>
      <w:color w:val="000000"/>
      <w:sz w:val="22"/>
      <w:szCs w:val="22"/>
    </w:rPr>
  </w:style>
  <w:style w:type="character" w:customStyle="1" w:styleId="EFLnormalCar">
    <w:name w:val="EFLnormal Car"/>
    <w:link w:val="EFLnormal"/>
    <w:rsid w:val="00DB7178"/>
    <w:rPr>
      <w:rFonts w:ascii="Times New Roman" w:eastAsia="Times New Roman" w:hAnsi="Times New Roman" w:cs="Times New Roman"/>
      <w:color w:val="000000"/>
      <w:sz w:val="22"/>
      <w:szCs w:val="22"/>
      <w:lang w:eastAsia="fr-FR"/>
    </w:rPr>
  </w:style>
  <w:style w:type="character" w:customStyle="1" w:styleId="EFLmotgras">
    <w:name w:val="EFLmotgras"/>
    <w:rsid w:val="00DB7178"/>
    <w:rPr>
      <w:b/>
    </w:rPr>
  </w:style>
  <w:style w:type="character" w:customStyle="1" w:styleId="EFLindice">
    <w:name w:val="EFLindice"/>
    <w:rsid w:val="00DB7178"/>
    <w:rPr>
      <w:vertAlign w:val="subscript"/>
    </w:rPr>
  </w:style>
  <w:style w:type="character" w:customStyle="1" w:styleId="EFLvariable">
    <w:name w:val="EFLvariable"/>
    <w:basedOn w:val="Policepardfaut"/>
    <w:rsid w:val="00DB7178"/>
    <w:rPr>
      <w:i/>
      <w:iCs/>
      <w:color w:val="0070C0"/>
    </w:rPr>
  </w:style>
  <w:style w:type="character" w:styleId="Lienhypertexte">
    <w:name w:val="Hyperlink"/>
    <w:basedOn w:val="Policepardfaut"/>
    <w:uiPriority w:val="99"/>
    <w:unhideWhenUsed/>
    <w:rsid w:val="00DB7178"/>
    <w:rPr>
      <w:color w:val="0000FF"/>
      <w:u w:val="single"/>
    </w:rPr>
  </w:style>
  <w:style w:type="paragraph" w:styleId="En-ttedetabledesmatires">
    <w:name w:val="TOC Heading"/>
    <w:next w:val="Normal"/>
    <w:uiPriority w:val="39"/>
    <w:unhideWhenUsed/>
    <w:qFormat/>
    <w:rsid w:val="00DB7178"/>
    <w:pPr>
      <w:spacing w:before="480" w:line="276" w:lineRule="auto"/>
    </w:pPr>
    <w:rPr>
      <w:rFonts w:asciiTheme="majorHAnsi" w:eastAsiaTheme="majorEastAsia" w:hAnsiTheme="majorHAnsi" w:cstheme="majorBidi"/>
      <w:bCs/>
      <w:color w:val="2F5496" w:themeColor="accent1" w:themeShade="BF"/>
      <w:sz w:val="28"/>
      <w:szCs w:val="28"/>
    </w:rPr>
  </w:style>
  <w:style w:type="paragraph" w:styleId="TM1">
    <w:name w:val="toc 1"/>
    <w:basedOn w:val="Normal"/>
    <w:next w:val="Normal"/>
    <w:autoRedefine/>
    <w:uiPriority w:val="39"/>
    <w:unhideWhenUsed/>
    <w:rsid w:val="00DB7178"/>
    <w:pPr>
      <w:tabs>
        <w:tab w:val="left" w:pos="410"/>
        <w:tab w:val="right" w:leader="dot" w:pos="9062"/>
      </w:tabs>
      <w:spacing w:before="360" w:after="360"/>
    </w:pPr>
    <w:rPr>
      <w:rFonts w:asciiTheme="minorHAnsi" w:hAnsiTheme="minorHAnsi"/>
      <w:b/>
      <w:bCs/>
      <w:caps/>
      <w:sz w:val="22"/>
      <w:szCs w:val="22"/>
      <w:u w:val="single"/>
    </w:rPr>
  </w:style>
  <w:style w:type="paragraph" w:styleId="TM2">
    <w:name w:val="toc 2"/>
    <w:basedOn w:val="Normal"/>
    <w:next w:val="Normal"/>
    <w:autoRedefine/>
    <w:uiPriority w:val="39"/>
    <w:unhideWhenUsed/>
    <w:rsid w:val="00DB7178"/>
    <w:rPr>
      <w:rFonts w:asciiTheme="minorHAnsi" w:hAnsiTheme="minorHAnsi"/>
      <w:b/>
      <w:bCs/>
      <w:smallCaps/>
      <w:sz w:val="22"/>
      <w:szCs w:val="22"/>
    </w:rPr>
  </w:style>
  <w:style w:type="paragraph" w:styleId="TM3">
    <w:name w:val="toc 3"/>
    <w:basedOn w:val="Normal"/>
    <w:next w:val="Normal"/>
    <w:autoRedefine/>
    <w:uiPriority w:val="39"/>
    <w:unhideWhenUsed/>
    <w:rsid w:val="00DB7178"/>
    <w:rPr>
      <w:rFonts w:asciiTheme="minorHAnsi" w:hAnsiTheme="minorHAnsi"/>
      <w:smallCaps/>
      <w:sz w:val="22"/>
      <w:szCs w:val="22"/>
    </w:rPr>
  </w:style>
  <w:style w:type="character" w:styleId="Mentionnonrsolue">
    <w:name w:val="Unresolved Mention"/>
    <w:basedOn w:val="Policepardfaut"/>
    <w:uiPriority w:val="99"/>
    <w:unhideWhenUsed/>
    <w:rsid w:val="00DB7178"/>
    <w:rPr>
      <w:color w:val="605E5C"/>
      <w:shd w:val="clear" w:color="auto" w:fill="E1DFDD"/>
    </w:rPr>
  </w:style>
  <w:style w:type="paragraph" w:customStyle="1" w:styleId="Style1">
    <w:name w:val="Style1"/>
    <w:qFormat/>
    <w:rsid w:val="00DB7178"/>
    <w:pPr>
      <w:numPr>
        <w:numId w:val="9"/>
      </w:numPr>
      <w:spacing w:before="480" w:after="240"/>
      <w:contextualSpacing/>
    </w:pPr>
    <w:rPr>
      <w:rFonts w:ascii="Montserrat Light" w:eastAsiaTheme="majorEastAsia" w:hAnsi="Montserrat Light" w:cstheme="majorBidi"/>
      <w:color w:val="EB595D"/>
      <w:sz w:val="24"/>
      <w:szCs w:val="24"/>
    </w:rPr>
  </w:style>
  <w:style w:type="paragraph" w:customStyle="1" w:styleId="Style2">
    <w:name w:val="Style2"/>
    <w:qFormat/>
    <w:rsid w:val="00DB7178"/>
    <w:pPr>
      <w:tabs>
        <w:tab w:val="num" w:pos="720"/>
      </w:tabs>
      <w:spacing w:before="480" w:after="240"/>
      <w:ind w:left="720" w:hanging="720"/>
      <w:contextualSpacing/>
    </w:pPr>
    <w:rPr>
      <w:rFonts w:ascii="Montserrat Light" w:eastAsiaTheme="majorEastAsia" w:hAnsi="Montserrat Light" w:cstheme="majorBidi"/>
      <w:color w:val="EB595D"/>
      <w:sz w:val="28"/>
      <w:szCs w:val="36"/>
    </w:rPr>
  </w:style>
  <w:style w:type="paragraph" w:customStyle="1" w:styleId="Style3">
    <w:name w:val="Style3"/>
    <w:basedOn w:val="Paragraphedeliste"/>
    <w:qFormat/>
    <w:rsid w:val="00DB7178"/>
    <w:pPr>
      <w:tabs>
        <w:tab w:val="num" w:pos="720"/>
      </w:tabs>
      <w:ind w:hanging="720"/>
      <w:jc w:val="both"/>
    </w:pPr>
    <w:rPr>
      <w:rFonts w:ascii="Montserrat Light" w:eastAsiaTheme="majorEastAsia" w:hAnsi="Montserrat Light" w:cstheme="majorBidi"/>
      <w:color w:val="EB595D"/>
      <w:sz w:val="22"/>
      <w:szCs w:val="36"/>
    </w:rPr>
  </w:style>
  <w:style w:type="table" w:styleId="Grilledutableau">
    <w:name w:val="Table Grid"/>
    <w:basedOn w:val="TableauNormal"/>
    <w:uiPriority w:val="39"/>
    <w:rsid w:val="00DB71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0">
    <w:name w:val="A0"/>
    <w:uiPriority w:val="99"/>
    <w:rsid w:val="00DB7178"/>
    <w:rPr>
      <w:rFonts w:cs="Gotham"/>
      <w:color w:val="000000"/>
      <w:sz w:val="18"/>
      <w:szCs w:val="18"/>
    </w:rPr>
  </w:style>
  <w:style w:type="character" w:styleId="Marquedecommentaire">
    <w:name w:val="annotation reference"/>
    <w:basedOn w:val="Policepardfaut"/>
    <w:uiPriority w:val="99"/>
    <w:semiHidden/>
    <w:unhideWhenUsed/>
    <w:rsid w:val="00111679"/>
    <w:rPr>
      <w:sz w:val="16"/>
      <w:szCs w:val="16"/>
    </w:rPr>
  </w:style>
  <w:style w:type="paragraph" w:styleId="Rvision">
    <w:name w:val="Revision"/>
    <w:hidden/>
    <w:uiPriority w:val="99"/>
    <w:semiHidden/>
    <w:rsid w:val="00BD6494"/>
  </w:style>
  <w:style w:type="character" w:styleId="Lienhypertextesuivivisit">
    <w:name w:val="FollowedHyperlink"/>
    <w:basedOn w:val="Policepardfaut"/>
    <w:uiPriority w:val="99"/>
    <w:semiHidden/>
    <w:unhideWhenUsed/>
    <w:rsid w:val="00976E17"/>
    <w:rPr>
      <w:color w:val="954F72" w:themeColor="followedHyperlink"/>
      <w:u w:val="single"/>
    </w:rPr>
  </w:style>
  <w:style w:type="paragraph" w:styleId="Sous-titr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CellMar>
        <w:top w:w="0" w:type="dxa"/>
        <w:left w:w="115" w:type="dxa"/>
        <w:bottom w:w="0" w:type="dxa"/>
        <w:right w:w="115" w:type="dxa"/>
      </w:tblCellMar>
    </w:tblPr>
  </w:style>
  <w:style w:type="table" w:customStyle="1" w:styleId="a1">
    <w:basedOn w:val="TableNormal"/>
    <w:tblPr>
      <w:tblStyleRowBandSize w:val="1"/>
      <w:tblStyleColBandSize w:val="1"/>
      <w:tblCellMar>
        <w:top w:w="0" w:type="dxa"/>
        <w:left w:w="115" w:type="dxa"/>
        <w:bottom w:w="0" w:type="dxa"/>
        <w:right w:w="115" w:type="dxa"/>
      </w:tblCellMar>
    </w:tblPr>
  </w:style>
  <w:style w:type="table" w:customStyle="1" w:styleId="a2">
    <w:basedOn w:val="TableNormal"/>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fr.outscale.com/cgucgv/" TargetMode="External"/><Relationship Id="rId5" Type="http://schemas.openxmlformats.org/officeDocument/2006/relationships/settings" Target="settings.xml"/><Relationship Id="rId15" Type="http://schemas.openxmlformats.org/officeDocument/2006/relationships/image" Target="media/image3.jpg"/><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hyperlink" Target="https://fr.outscale.com/cgucgv/" TargetMode="External"/><Relationship Id="rId14" Type="http://schemas.openxmlformats.org/officeDocument/2006/relationships/image" Target="media/image2.jp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21" Type="http://schemas.openxmlformats.org/officeDocument/2006/relationships/font" Target="fonts/font21.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 Id="rId22" Type="http://schemas.openxmlformats.org/officeDocument/2006/relationships/font" Target="fonts/font22.odtt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wUBXhGxQo6n2hfYN+mF96SPJmkA==">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</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B6B9355-3BAC-C743-BFD0-BE2853D9A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3055</Words>
  <Characters>16806</Characters>
  <Application>Microsoft Office Word</Application>
  <DocSecurity>0</DocSecurity>
  <Lines>140</Lines>
  <Paragraphs>39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Clémence Bejat</cp:lastModifiedBy>
  <cp:revision>2</cp:revision>
  <dcterms:created xsi:type="dcterms:W3CDTF">2026-02-16T17:12:00Z</dcterms:created>
  <dcterms:modified xsi:type="dcterms:W3CDTF">2026-02-16T17:12:00Z</dcterms:modified>
</cp:coreProperties>
</file>